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6BAF" w:rsidRPr="00430E0F" w:rsidRDefault="00396BAF" w:rsidP="00ED5D14">
      <w:pPr>
        <w:rPr>
          <w:lang w:val="pt-BR"/>
        </w:rPr>
      </w:pPr>
      <w:r w:rsidRPr="00AE1DB7">
        <w:rPr>
          <w:lang w:val="pt-BR"/>
        </w:rPr>
        <w:t>(Somente para Programa ISV Royalty)</w:t>
      </w:r>
    </w:p>
    <w:tbl>
      <w:tblPr>
        <w:tblW w:w="936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360"/>
      </w:tblGrid>
      <w:tr w:rsidR="00396BAF" w:rsidRPr="00AE1DB7" w:rsidTr="00B23F49">
        <w:trPr>
          <w:trHeight w:val="461"/>
        </w:trPr>
        <w:tc>
          <w:tcPr>
            <w:tcW w:w="9360" w:type="dxa"/>
            <w:tcBorders>
              <w:top w:val="nil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:rsidR="00396BAF" w:rsidRPr="00AE1DB7" w:rsidRDefault="00465190" w:rsidP="004A1036">
            <w:pPr>
              <w:ind w:left="357" w:hanging="357"/>
              <w:outlineLvl w:val="0"/>
              <w:rPr>
                <w:b/>
                <w:bCs/>
                <w:sz w:val="24"/>
                <w:szCs w:val="24"/>
              </w:rPr>
            </w:pPr>
            <w:bookmarkStart w:id="0" w:name="_Toc116021941"/>
            <w:bookmarkStart w:id="1" w:name="_Toc116219468"/>
            <w:bookmarkEnd w:id="0"/>
            <w:bookmarkEnd w:id="1"/>
            <w:r w:rsidRPr="00AE1DB7">
              <w:rPr>
                <w:b/>
                <w:sz w:val="24"/>
                <w:lang w:val="pt-BR"/>
              </w:rPr>
              <w:t>Microsoft</w:t>
            </w:r>
            <w:r w:rsidRPr="00AE1DB7">
              <w:rPr>
                <w:b/>
                <w:sz w:val="24"/>
                <w:szCs w:val="24"/>
                <w:vertAlign w:val="superscript"/>
                <w:lang w:val="pt-BR"/>
              </w:rPr>
              <w:sym w:font="Symbol" w:char="F0E2"/>
            </w:r>
            <w:r w:rsidRPr="00AE1DB7">
              <w:rPr>
                <w:b/>
                <w:sz w:val="24"/>
                <w:lang w:val="pt-BR"/>
              </w:rPr>
              <w:t xml:space="preserve"> Dynamics CRM Server 2013 Edition </w:t>
            </w:r>
            <w:r w:rsidR="004A1036" w:rsidRPr="00AE1DB7">
              <w:rPr>
                <w:rStyle w:val="FootnoteReference"/>
                <w:b/>
                <w:sz w:val="24"/>
                <w:lang w:val="pt-BR"/>
              </w:rPr>
              <w:footnoteReference w:id="2"/>
            </w:r>
          </w:p>
        </w:tc>
      </w:tr>
      <w:tr w:rsidR="00396BAF" w:rsidRPr="00DD055B" w:rsidTr="006A1EB1">
        <w:trPr>
          <w:trHeight w:val="1401"/>
        </w:trPr>
        <w:tc>
          <w:tcPr>
            <w:tcW w:w="936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396BAF" w:rsidRPr="00430E0F" w:rsidRDefault="00396BAF" w:rsidP="00ED5D14">
            <w:pPr>
              <w:rPr>
                <w:sz w:val="24"/>
                <w:szCs w:val="24"/>
                <w:lang w:val="pt-BR"/>
              </w:rPr>
            </w:pPr>
          </w:p>
          <w:p w:rsidR="00396BAF" w:rsidRPr="00430E0F" w:rsidRDefault="00396BAF" w:rsidP="00ED5D14">
            <w:pPr>
              <w:rPr>
                <w:lang w:val="pt-BR"/>
              </w:rPr>
            </w:pPr>
            <w:r w:rsidRPr="00AE1DB7">
              <w:rPr>
                <w:rFonts w:eastAsia="SimSun"/>
                <w:b/>
                <w:bCs/>
                <w:sz w:val="24"/>
                <w:szCs w:val="24"/>
                <w:lang w:val="pt-BR"/>
              </w:rPr>
              <w:t>Licenças de Servidor:</w:t>
            </w:r>
            <w:r w:rsidRPr="00430E0F">
              <w:rPr>
                <w:rFonts w:eastAsia="SimSun"/>
                <w:b/>
                <w:bCs/>
                <w:sz w:val="24"/>
                <w:szCs w:val="24"/>
                <w:lang w:val="pt-BR"/>
              </w:rPr>
              <w:t xml:space="preserve"> </w:t>
            </w:r>
            <w:r w:rsidR="004903C2" w:rsidRPr="00AE1DB7">
              <w:rPr>
                <w:b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4903C2" w:rsidRPr="00430E0F">
              <w:rPr>
                <w:b/>
                <w:u w:val="single"/>
                <w:lang w:val="pt-BR"/>
              </w:rPr>
              <w:instrText xml:space="preserve"> FORMTEXT </w:instrText>
            </w:r>
            <w:r w:rsidR="004903C2" w:rsidRPr="00AE1DB7">
              <w:rPr>
                <w:b/>
                <w:u w:val="single"/>
              </w:rPr>
            </w:r>
            <w:r w:rsidR="004903C2" w:rsidRPr="00AE1DB7">
              <w:rPr>
                <w:b/>
                <w:u w:val="single"/>
              </w:rPr>
              <w:fldChar w:fldCharType="separate"/>
            </w:r>
            <w:bookmarkStart w:id="2" w:name="_GoBack"/>
            <w:r w:rsidR="004903C2" w:rsidRPr="00AE1DB7">
              <w:rPr>
                <w:b/>
                <w:noProof/>
                <w:u w:val="single"/>
              </w:rPr>
              <w:t> </w:t>
            </w:r>
            <w:r w:rsidR="004903C2" w:rsidRPr="00AE1DB7">
              <w:rPr>
                <w:b/>
                <w:noProof/>
                <w:u w:val="single"/>
              </w:rPr>
              <w:t> </w:t>
            </w:r>
            <w:r w:rsidR="004903C2" w:rsidRPr="00AE1DB7">
              <w:rPr>
                <w:b/>
                <w:noProof/>
                <w:u w:val="single"/>
              </w:rPr>
              <w:t> </w:t>
            </w:r>
            <w:r w:rsidR="004903C2" w:rsidRPr="00AE1DB7">
              <w:rPr>
                <w:b/>
                <w:noProof/>
                <w:u w:val="single"/>
              </w:rPr>
              <w:t> </w:t>
            </w:r>
            <w:r w:rsidR="004903C2" w:rsidRPr="00AE1DB7">
              <w:rPr>
                <w:b/>
                <w:noProof/>
                <w:u w:val="single"/>
              </w:rPr>
              <w:t> </w:t>
            </w:r>
            <w:bookmarkEnd w:id="2"/>
            <w:r w:rsidR="004903C2" w:rsidRPr="00AE1DB7">
              <w:rPr>
                <w:b/>
                <w:u w:val="single"/>
              </w:rPr>
              <w:fldChar w:fldCharType="end"/>
            </w:r>
            <w:r w:rsidR="004A1036" w:rsidRPr="00A63397">
              <w:rPr>
                <w:rStyle w:val="FootnoteReference"/>
                <w:b/>
                <w:sz w:val="24"/>
                <w:szCs w:val="24"/>
                <w:lang w:val="fr-FR"/>
              </w:rPr>
              <w:footnoteReference w:id="3"/>
            </w:r>
            <w:r w:rsidRPr="00430E0F">
              <w:rPr>
                <w:b/>
                <w:u w:val="single"/>
                <w:lang w:val="pt-BR"/>
              </w:rPr>
              <w:t xml:space="preserve"> </w:t>
            </w:r>
          </w:p>
          <w:p w:rsidR="00396BAF" w:rsidRPr="00430E0F" w:rsidRDefault="00396BAF" w:rsidP="00B23F49">
            <w:pPr>
              <w:pStyle w:val="LicenseNumber"/>
              <w:spacing w:before="120" w:after="120"/>
              <w:rPr>
                <w:rFonts w:cs="Tahoma"/>
                <w:lang w:val="pt-BR"/>
              </w:rPr>
            </w:pPr>
            <w:r w:rsidRPr="00AE1DB7">
              <w:rPr>
                <w:rFonts w:cs="Tahoma"/>
                <w:sz w:val="24"/>
                <w:lang w:val="pt-BR"/>
              </w:rPr>
              <w:t>Licenças de Acesso para Cliente do Usuário:</w:t>
            </w:r>
            <w:r w:rsidRPr="00430E0F">
              <w:rPr>
                <w:rFonts w:cs="Tahoma"/>
                <w:bCs w:val="0"/>
                <w:sz w:val="24"/>
                <w:szCs w:val="24"/>
                <w:lang w:val="pt-BR"/>
              </w:rPr>
              <w:t xml:space="preserve"> </w:t>
            </w:r>
            <w:r w:rsidR="004903C2" w:rsidRPr="00AE1DB7">
              <w:rPr>
                <w:rFonts w:cs="Tahoma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4903C2" w:rsidRPr="00430E0F">
              <w:rPr>
                <w:rFonts w:cs="Tahoma"/>
                <w:sz w:val="24"/>
                <w:szCs w:val="24"/>
                <w:u w:val="single"/>
                <w:lang w:val="pt-BR"/>
              </w:rPr>
              <w:instrText xml:space="preserve"> FORMTEXT </w:instrText>
            </w:r>
            <w:r w:rsidR="004903C2" w:rsidRPr="00AE1DB7">
              <w:rPr>
                <w:rFonts w:cs="Tahoma"/>
                <w:sz w:val="24"/>
                <w:szCs w:val="24"/>
                <w:u w:val="single"/>
              </w:rPr>
            </w:r>
            <w:r w:rsidR="004903C2" w:rsidRPr="00AE1DB7">
              <w:rPr>
                <w:rFonts w:cs="Tahoma"/>
                <w:sz w:val="24"/>
                <w:szCs w:val="24"/>
                <w:u w:val="single"/>
              </w:rPr>
              <w:fldChar w:fldCharType="separate"/>
            </w:r>
            <w:r w:rsidR="004903C2" w:rsidRPr="00AE1DB7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4903C2" w:rsidRPr="00AE1DB7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4903C2" w:rsidRPr="00AE1DB7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4903C2" w:rsidRPr="00AE1DB7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4903C2" w:rsidRPr="00AE1DB7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4903C2" w:rsidRPr="00AE1DB7">
              <w:rPr>
                <w:rFonts w:cs="Tahoma"/>
                <w:sz w:val="24"/>
                <w:szCs w:val="24"/>
                <w:u w:val="single"/>
              </w:rPr>
              <w:fldChar w:fldCharType="end"/>
            </w:r>
            <w:r w:rsidR="004A1036" w:rsidRPr="00A63397">
              <w:rPr>
                <w:rStyle w:val="FootnoteReference"/>
                <w:rFonts w:cs="Tahoma"/>
                <w:sz w:val="24"/>
                <w:szCs w:val="24"/>
                <w:lang w:val="fr-FR"/>
              </w:rPr>
              <w:footnoteReference w:id="4"/>
            </w:r>
            <w:r w:rsidRPr="00430E0F">
              <w:rPr>
                <w:rFonts w:cs="Tahoma"/>
                <w:sz w:val="24"/>
                <w:szCs w:val="24"/>
                <w:u w:val="single"/>
                <w:lang w:val="pt-BR"/>
              </w:rPr>
              <w:t xml:space="preserve"> </w:t>
            </w:r>
          </w:p>
          <w:p w:rsidR="00396BAF" w:rsidRPr="00430E0F" w:rsidRDefault="00396BAF" w:rsidP="00B23F49">
            <w:pPr>
              <w:pStyle w:val="LicenseNumber"/>
              <w:spacing w:before="120" w:after="120"/>
              <w:rPr>
                <w:rFonts w:cs="Tahoma"/>
                <w:lang w:val="pt-BR"/>
              </w:rPr>
            </w:pPr>
            <w:r w:rsidRPr="00AE1DB7">
              <w:rPr>
                <w:rFonts w:cs="Tahoma"/>
                <w:sz w:val="24"/>
                <w:szCs w:val="24"/>
                <w:lang w:val="pt-BR"/>
              </w:rPr>
              <w:t>Licenças de Acesso para Cliente do Dispositivo:</w:t>
            </w:r>
            <w:r w:rsidRPr="00430E0F">
              <w:rPr>
                <w:rFonts w:cs="Tahoma"/>
                <w:sz w:val="24"/>
                <w:szCs w:val="24"/>
                <w:lang w:val="pt-BR"/>
              </w:rPr>
              <w:t xml:space="preserve"> </w:t>
            </w:r>
            <w:r w:rsidR="004903C2" w:rsidRPr="00AE1DB7">
              <w:rPr>
                <w:rFonts w:cs="Tahoma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4903C2" w:rsidRPr="00430E0F">
              <w:rPr>
                <w:rFonts w:cs="Tahoma"/>
                <w:sz w:val="24"/>
                <w:szCs w:val="24"/>
                <w:u w:val="single"/>
                <w:lang w:val="pt-BR"/>
              </w:rPr>
              <w:instrText xml:space="preserve"> FORMTEXT </w:instrText>
            </w:r>
            <w:r w:rsidR="004903C2" w:rsidRPr="00AE1DB7">
              <w:rPr>
                <w:rFonts w:cs="Tahoma"/>
                <w:sz w:val="24"/>
                <w:szCs w:val="24"/>
                <w:u w:val="single"/>
              </w:rPr>
            </w:r>
            <w:r w:rsidR="004903C2" w:rsidRPr="00AE1DB7">
              <w:rPr>
                <w:rFonts w:cs="Tahoma"/>
                <w:sz w:val="24"/>
                <w:szCs w:val="24"/>
                <w:u w:val="single"/>
              </w:rPr>
              <w:fldChar w:fldCharType="separate"/>
            </w:r>
            <w:r w:rsidR="004903C2" w:rsidRPr="00AE1DB7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4903C2" w:rsidRPr="00AE1DB7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4903C2" w:rsidRPr="00AE1DB7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4903C2" w:rsidRPr="00AE1DB7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4903C2" w:rsidRPr="00AE1DB7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4903C2" w:rsidRPr="00AE1DB7">
              <w:rPr>
                <w:rFonts w:cs="Tahoma"/>
                <w:sz w:val="24"/>
                <w:szCs w:val="24"/>
                <w:u w:val="single"/>
              </w:rPr>
              <w:fldChar w:fldCharType="end"/>
            </w:r>
            <w:r w:rsidR="004A1036" w:rsidRPr="00A63397">
              <w:rPr>
                <w:rStyle w:val="FootnoteReference"/>
                <w:rFonts w:cs="Tahoma"/>
                <w:sz w:val="24"/>
                <w:szCs w:val="24"/>
                <w:lang w:val="fr-FR"/>
              </w:rPr>
              <w:footnoteReference w:id="5"/>
            </w:r>
            <w:r w:rsidRPr="00430E0F">
              <w:rPr>
                <w:rFonts w:cs="Tahoma"/>
                <w:sz w:val="24"/>
                <w:szCs w:val="24"/>
                <w:u w:val="single"/>
                <w:lang w:val="pt-BR"/>
              </w:rPr>
              <w:t xml:space="preserve"> </w:t>
            </w:r>
          </w:p>
          <w:p w:rsidR="00396BAF" w:rsidRPr="00430E0F" w:rsidRDefault="00396BAF" w:rsidP="00ED5D14">
            <w:pPr>
              <w:rPr>
                <w:lang w:val="pt-BR"/>
              </w:rPr>
            </w:pPr>
          </w:p>
        </w:tc>
      </w:tr>
      <w:tr w:rsidR="00396BAF" w:rsidRPr="00DD055B" w:rsidTr="00132ACF">
        <w:trPr>
          <w:trHeight w:val="288"/>
        </w:trPr>
        <w:tc>
          <w:tcPr>
            <w:tcW w:w="936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0080"/>
            <w:vAlign w:val="center"/>
          </w:tcPr>
          <w:p w:rsidR="00396BAF" w:rsidRPr="00430E0F" w:rsidRDefault="00396BAF" w:rsidP="00ED5D14">
            <w:pPr>
              <w:outlineLvl w:val="1"/>
              <w:rPr>
                <w:b/>
                <w:bCs/>
                <w:lang w:val="pt-BR"/>
              </w:rPr>
            </w:pPr>
            <w:r w:rsidRPr="00AE1DB7">
              <w:rPr>
                <w:b/>
                <w:bCs/>
                <w:lang w:val="pt-BR"/>
              </w:rPr>
              <w:t>CONTRATO DE LICENÇA DE USUÁRIO FINAL</w:t>
            </w:r>
          </w:p>
        </w:tc>
      </w:tr>
    </w:tbl>
    <w:p w:rsidR="00396BAF" w:rsidRPr="00430E0F" w:rsidRDefault="00396BAF" w:rsidP="00132ACF">
      <w:pPr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Estes termos de licença representam um acordo firmado entre você e o licenciante do software aplicativo ou do conjunto de aplicativos com o qual você adquiriu o software da Microsoft (</w:t>
      </w:r>
      <w:r w:rsidR="000A069F" w:rsidRPr="00AE1DB7">
        <w:rPr>
          <w:sz w:val="20"/>
          <w:szCs w:val="20"/>
          <w:lang w:val="pt-BR"/>
        </w:rPr>
        <w:t>“</w:t>
      </w:r>
      <w:r w:rsidRPr="00AE1DB7">
        <w:rPr>
          <w:sz w:val="20"/>
          <w:szCs w:val="20"/>
          <w:lang w:val="pt-BR"/>
        </w:rPr>
        <w:t>Licenciante</w:t>
      </w:r>
      <w:r w:rsidR="000A069F" w:rsidRPr="00AE1DB7">
        <w:rPr>
          <w:sz w:val="20"/>
          <w:szCs w:val="20"/>
          <w:lang w:val="pt-BR"/>
        </w:rPr>
        <w:t>”</w:t>
      </w:r>
      <w:r w:rsidRPr="00AE1DB7">
        <w:rPr>
          <w:sz w:val="20"/>
          <w:szCs w:val="20"/>
          <w:lang w:val="pt-BR"/>
        </w:rPr>
        <w:t>).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>Leia-os atentamente.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>Eles se aplicam ao software acima identificado, que inclui, se houver, a mídia na qual ele está contido.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>Os termos também se aplicam aos seguintes itens da Microsoft:</w:t>
      </w:r>
    </w:p>
    <w:p w:rsidR="00396BAF" w:rsidRPr="00AE1DB7" w:rsidRDefault="00396BAF" w:rsidP="00132ACF">
      <w:pPr>
        <w:pStyle w:val="Bullet2"/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AE1DB7">
        <w:rPr>
          <w:sz w:val="20"/>
          <w:szCs w:val="20"/>
          <w:lang w:val="pt-BR"/>
        </w:rPr>
        <w:t>atualizações,</w:t>
      </w:r>
    </w:p>
    <w:p w:rsidR="00396BAF" w:rsidRPr="00AE1DB7" w:rsidRDefault="00396BAF" w:rsidP="00132ACF">
      <w:pPr>
        <w:pStyle w:val="Bullet2"/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AE1DB7">
        <w:rPr>
          <w:sz w:val="20"/>
          <w:szCs w:val="20"/>
          <w:lang w:val="pt-BR"/>
        </w:rPr>
        <w:t>suplementos e</w:t>
      </w:r>
    </w:p>
    <w:p w:rsidR="00396BAF" w:rsidRPr="00AE1DB7" w:rsidRDefault="00396BAF" w:rsidP="00132ACF">
      <w:pPr>
        <w:pStyle w:val="Bullet2"/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AE1DB7">
        <w:rPr>
          <w:sz w:val="20"/>
          <w:szCs w:val="20"/>
          <w:lang w:val="pt-BR"/>
        </w:rPr>
        <w:t>serviços de Internet</w:t>
      </w:r>
    </w:p>
    <w:p w:rsidR="00396BAF" w:rsidRPr="00430E0F" w:rsidRDefault="00396BAF" w:rsidP="00132ACF">
      <w:pPr>
        <w:pStyle w:val="Bullet2"/>
        <w:numPr>
          <w:ilvl w:val="0"/>
          <w:numId w:val="0"/>
        </w:numPr>
        <w:tabs>
          <w:tab w:val="left" w:pos="0"/>
        </w:tabs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referentes ao presente software, salvo se outros termos acompanharem os referidos itens.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>Nesse caso, aplicar-se-ão seus respectivos termos.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 xml:space="preserve">A Microsoft Corporation ou uma de suas afiliadas (coletivamente denominada </w:t>
      </w:r>
      <w:r w:rsidR="000A069F" w:rsidRPr="00AE1DB7">
        <w:rPr>
          <w:sz w:val="20"/>
          <w:szCs w:val="20"/>
          <w:lang w:val="pt-BR"/>
        </w:rPr>
        <w:t>“</w:t>
      </w:r>
      <w:r w:rsidRPr="00AE1DB7">
        <w:rPr>
          <w:sz w:val="20"/>
          <w:szCs w:val="20"/>
          <w:lang w:val="pt-BR"/>
        </w:rPr>
        <w:t>Microsoft</w:t>
      </w:r>
      <w:r w:rsidR="000A069F" w:rsidRPr="00AE1DB7">
        <w:rPr>
          <w:sz w:val="20"/>
          <w:szCs w:val="20"/>
          <w:lang w:val="pt-BR"/>
        </w:rPr>
        <w:t>”</w:t>
      </w:r>
      <w:r w:rsidRPr="00AE1DB7">
        <w:rPr>
          <w:sz w:val="20"/>
          <w:szCs w:val="20"/>
          <w:lang w:val="pt-BR"/>
        </w:rPr>
        <w:t>) licenciou o software para o Licenciante.</w:t>
      </w:r>
    </w:p>
    <w:p w:rsidR="00396BAF" w:rsidRPr="00430E0F" w:rsidRDefault="00396BAF" w:rsidP="00132ACF">
      <w:pPr>
        <w:pStyle w:val="Preamble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O uso do software representa a sua aceitação desses termos.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>Se você não aceitá-los, não use o software.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>Em vez disso, devolva-o no local da compra para obter um reembolso ou crédito.</w:t>
      </w:r>
    </w:p>
    <w:p w:rsidR="00396BAF" w:rsidRPr="00430E0F" w:rsidRDefault="00396BAF" w:rsidP="00CF786D">
      <w:pPr>
        <w:pStyle w:val="Preamble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Esses termos substituem quaisquer termos eletrônicos que possam estar contidos no software.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>Se quaisquer termos contidos no software estiverem em conflito com os presentes</w:t>
      </w:r>
      <w:r w:rsidR="00CF786D">
        <w:rPr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termos, estes prevalecerão.</w:t>
      </w:r>
    </w:p>
    <w:tbl>
      <w:tblPr>
        <w:tblW w:w="95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47"/>
      </w:tblGrid>
      <w:tr w:rsidR="00396BAF" w:rsidRPr="00DD055B" w:rsidTr="0021492B">
        <w:trPr>
          <w:trHeight w:hRule="exact" w:val="101"/>
        </w:trPr>
        <w:tc>
          <w:tcPr>
            <w:tcW w:w="9547" w:type="dxa"/>
            <w:shd w:val="clear" w:color="auto" w:fill="000080"/>
          </w:tcPr>
          <w:p w:rsidR="00396BAF" w:rsidRPr="00430E0F" w:rsidRDefault="00396BAF" w:rsidP="0021492B">
            <w:pPr>
              <w:outlineLvl w:val="1"/>
              <w:rPr>
                <w:b/>
                <w:bCs/>
                <w:sz w:val="20"/>
                <w:szCs w:val="20"/>
                <w:lang w:val="pt-BR"/>
              </w:rPr>
            </w:pPr>
          </w:p>
        </w:tc>
      </w:tr>
    </w:tbl>
    <w:p w:rsidR="00396BAF" w:rsidRPr="00430E0F" w:rsidRDefault="00396BAF" w:rsidP="00132ACF">
      <w:pPr>
        <w:pStyle w:val="PreambleBorderAbove"/>
        <w:pBdr>
          <w:top w:val="none" w:sz="0" w:space="0" w:color="auto"/>
        </w:pBdr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Ao cumprir estes termos de licença, você terá os direitos abaixo para cada licença de software adquirida.</w:t>
      </w:r>
    </w:p>
    <w:p w:rsidR="00396BAF" w:rsidRPr="00AE1DB7" w:rsidRDefault="00396BAF" w:rsidP="00132ACF">
      <w:pPr>
        <w:pStyle w:val="Heading1"/>
        <w:ind w:left="360" w:hanging="360"/>
        <w:rPr>
          <w:rFonts w:cs="Tahoma"/>
          <w:sz w:val="20"/>
          <w:szCs w:val="20"/>
        </w:rPr>
      </w:pPr>
      <w:r w:rsidRPr="00AE1DB7">
        <w:rPr>
          <w:rFonts w:cs="Tahoma"/>
          <w:sz w:val="20"/>
          <w:szCs w:val="20"/>
          <w:lang w:val="pt-BR"/>
        </w:rPr>
        <w:t>VISÃO GERAL.</w:t>
      </w:r>
    </w:p>
    <w:p w:rsidR="00396BAF" w:rsidRPr="00AE1DB7" w:rsidRDefault="00396BAF" w:rsidP="00132ACF">
      <w:pPr>
        <w:pStyle w:val="Heading2"/>
        <w:rPr>
          <w:rFonts w:cs="Tahoma"/>
          <w:sz w:val="20"/>
          <w:szCs w:val="20"/>
        </w:rPr>
      </w:pPr>
      <w:r w:rsidRPr="00AE1DB7">
        <w:rPr>
          <w:rFonts w:cs="Tahoma"/>
          <w:sz w:val="20"/>
          <w:szCs w:val="20"/>
          <w:lang w:val="pt-BR"/>
        </w:rPr>
        <w:t>Software.</w:t>
      </w:r>
      <w:r w:rsidRPr="00AE1DB7">
        <w:rPr>
          <w:rFonts w:cs="Tahoma"/>
          <w:sz w:val="20"/>
          <w:szCs w:val="20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O software inclui</w:t>
      </w:r>
      <w:r w:rsidRPr="00AE1DB7">
        <w:rPr>
          <w:rFonts w:cs="Tahoma"/>
          <w:sz w:val="20"/>
          <w:szCs w:val="20"/>
        </w:rPr>
        <w:t xml:space="preserve"> </w:t>
      </w:r>
    </w:p>
    <w:p w:rsidR="00396BAF" w:rsidRPr="00AE1DB7" w:rsidRDefault="00465190" w:rsidP="00132ACF">
      <w:pPr>
        <w:pStyle w:val="Bullet3"/>
        <w:rPr>
          <w:sz w:val="20"/>
          <w:szCs w:val="20"/>
        </w:rPr>
      </w:pPr>
      <w:r w:rsidRPr="00AE1DB7">
        <w:rPr>
          <w:sz w:val="20"/>
          <w:szCs w:val="20"/>
          <w:lang w:val="pt-BR"/>
        </w:rPr>
        <w:t>software para servidores,</w:t>
      </w:r>
    </w:p>
    <w:p w:rsidR="00396BAF" w:rsidRPr="00430E0F" w:rsidRDefault="00396BAF" w:rsidP="00132ACF">
      <w:pPr>
        <w:pStyle w:val="Bullet3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 xml:space="preserve">software adicional que pode ser usado apenas com o </w:t>
      </w:r>
      <w:r w:rsidR="00EC1418" w:rsidRPr="00AE1DB7">
        <w:rPr>
          <w:sz w:val="20"/>
          <w:szCs w:val="20"/>
          <w:lang w:val="pt-BR"/>
        </w:rPr>
        <w:t>software para servidores</w:t>
      </w:r>
      <w:r w:rsidRPr="00AE1DB7">
        <w:rPr>
          <w:sz w:val="20"/>
          <w:szCs w:val="20"/>
          <w:lang w:val="pt-BR"/>
        </w:rPr>
        <w:t>, direta ou indiretamente, por meio de outros softwares.</w:t>
      </w:r>
    </w:p>
    <w:p w:rsidR="00396BAF" w:rsidRPr="00430E0F" w:rsidRDefault="00396BAF" w:rsidP="00132ACF">
      <w:pPr>
        <w:pStyle w:val="Heading2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lastRenderedPageBreak/>
        <w:t>Modelo de Licença.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O software é licenciado com base no</w:t>
      </w:r>
    </w:p>
    <w:p w:rsidR="00396BAF" w:rsidRPr="00430E0F" w:rsidRDefault="00396BAF" w:rsidP="00132ACF">
      <w:pPr>
        <w:pStyle w:val="Bullet3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 xml:space="preserve">número de instâncias do </w:t>
      </w:r>
      <w:r w:rsidR="00EC1418" w:rsidRPr="00AE1DB7">
        <w:rPr>
          <w:sz w:val="20"/>
          <w:szCs w:val="20"/>
          <w:lang w:val="pt-BR"/>
        </w:rPr>
        <w:t>software para servidores</w:t>
      </w:r>
      <w:r w:rsidRPr="00AE1DB7">
        <w:rPr>
          <w:sz w:val="20"/>
          <w:szCs w:val="20"/>
          <w:lang w:val="pt-BR"/>
        </w:rPr>
        <w:t xml:space="preserve"> executado e</w:t>
      </w:r>
    </w:p>
    <w:p w:rsidR="00396BAF" w:rsidRPr="00430E0F" w:rsidRDefault="00396BAF" w:rsidP="00132ACF">
      <w:pPr>
        <w:pStyle w:val="Bullet3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 xml:space="preserve">número de dispositivos e usuários que acessam as instâncias do </w:t>
      </w:r>
      <w:r w:rsidR="00EC1418" w:rsidRPr="00AE1DB7">
        <w:rPr>
          <w:sz w:val="20"/>
          <w:szCs w:val="20"/>
          <w:lang w:val="pt-BR"/>
        </w:rPr>
        <w:t>software para servidores</w:t>
      </w:r>
      <w:r w:rsidRPr="00AE1DB7">
        <w:rPr>
          <w:sz w:val="20"/>
          <w:szCs w:val="20"/>
          <w:lang w:val="pt-BR"/>
        </w:rPr>
        <w:t>.</w:t>
      </w:r>
    </w:p>
    <w:p w:rsidR="00396BAF" w:rsidRPr="00430E0F" w:rsidRDefault="00396BAF" w:rsidP="00132ACF">
      <w:pPr>
        <w:pStyle w:val="Heading2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Termos de Licença para Uso com Servidor Virtual e Outras Tecnologias Similares.</w:t>
      </w:r>
    </w:p>
    <w:p w:rsidR="00396BAF" w:rsidRPr="00430E0F" w:rsidRDefault="00396BAF" w:rsidP="00132ACF">
      <w:pPr>
        <w:pStyle w:val="Bullet3"/>
        <w:rPr>
          <w:sz w:val="20"/>
          <w:szCs w:val="20"/>
          <w:lang w:val="pt-BR"/>
        </w:rPr>
      </w:pPr>
      <w:r w:rsidRPr="00AE1DB7">
        <w:rPr>
          <w:b/>
          <w:sz w:val="20"/>
          <w:szCs w:val="20"/>
          <w:lang w:val="pt-BR"/>
        </w:rPr>
        <w:t>Instância.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>Você cria uma instância do software executando o procedimento de configuração ou instalação do software.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>Uma instância do software também pode ser criada por meio da duplicação de uma instância existente.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 xml:space="preserve">As referências ao software neste contrato incluem as </w:t>
      </w:r>
      <w:r w:rsidR="000A069F" w:rsidRPr="00AE1DB7">
        <w:rPr>
          <w:sz w:val="20"/>
          <w:szCs w:val="20"/>
          <w:lang w:val="pt-BR"/>
        </w:rPr>
        <w:t>“</w:t>
      </w:r>
      <w:r w:rsidRPr="00AE1DB7">
        <w:rPr>
          <w:sz w:val="20"/>
          <w:szCs w:val="20"/>
          <w:lang w:val="pt-BR"/>
        </w:rPr>
        <w:t>instâncias</w:t>
      </w:r>
      <w:r w:rsidR="000A069F" w:rsidRPr="00AE1DB7">
        <w:rPr>
          <w:sz w:val="20"/>
          <w:szCs w:val="20"/>
          <w:lang w:val="pt-BR"/>
        </w:rPr>
        <w:t>”</w:t>
      </w:r>
      <w:r w:rsidRPr="00AE1DB7">
        <w:rPr>
          <w:sz w:val="20"/>
          <w:szCs w:val="20"/>
          <w:lang w:val="pt-BR"/>
        </w:rPr>
        <w:t xml:space="preserve"> do software.</w:t>
      </w:r>
    </w:p>
    <w:p w:rsidR="00396BAF" w:rsidRPr="00430E0F" w:rsidRDefault="00396BAF" w:rsidP="00132ACF">
      <w:pPr>
        <w:pStyle w:val="Bullet3"/>
        <w:rPr>
          <w:sz w:val="20"/>
          <w:szCs w:val="20"/>
          <w:lang w:val="pt-BR"/>
        </w:rPr>
      </w:pPr>
      <w:r w:rsidRPr="00AE1DB7">
        <w:rPr>
          <w:b/>
          <w:sz w:val="20"/>
          <w:szCs w:val="20"/>
          <w:lang w:val="pt-BR"/>
        </w:rPr>
        <w:t>Execução de uma Instância.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 xml:space="preserve">Você </w:t>
      </w:r>
      <w:r w:rsidR="000A069F" w:rsidRPr="00AE1DB7">
        <w:rPr>
          <w:sz w:val="20"/>
          <w:szCs w:val="20"/>
          <w:lang w:val="pt-BR"/>
        </w:rPr>
        <w:t>“</w:t>
      </w:r>
      <w:r w:rsidRPr="00AE1DB7">
        <w:rPr>
          <w:sz w:val="20"/>
          <w:szCs w:val="20"/>
          <w:lang w:val="pt-BR"/>
        </w:rPr>
        <w:t>executa uma instância</w:t>
      </w:r>
      <w:r w:rsidR="000A069F" w:rsidRPr="00AE1DB7">
        <w:rPr>
          <w:sz w:val="20"/>
          <w:szCs w:val="20"/>
          <w:lang w:val="pt-BR"/>
        </w:rPr>
        <w:t>”</w:t>
      </w:r>
      <w:r w:rsidRPr="00AE1DB7">
        <w:rPr>
          <w:sz w:val="20"/>
          <w:szCs w:val="20"/>
          <w:lang w:val="pt-BR"/>
        </w:rPr>
        <w:t xml:space="preserve"> do software, carregando-a na memória e executando uma ou mais de suas instruções.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>Depois que estiver sendo executada, uma instância será considerada em execução (independentemente de suas instruções continuarem ou não a ser executadas) até ela ser removida da memória.</w:t>
      </w:r>
    </w:p>
    <w:p w:rsidR="00396BAF" w:rsidRPr="00430E0F" w:rsidRDefault="00396BAF" w:rsidP="00132ACF">
      <w:pPr>
        <w:pStyle w:val="Bullet3"/>
        <w:rPr>
          <w:sz w:val="20"/>
          <w:szCs w:val="20"/>
          <w:lang w:val="pt-BR"/>
        </w:rPr>
      </w:pPr>
      <w:r w:rsidRPr="00AE1DB7">
        <w:rPr>
          <w:b/>
          <w:sz w:val="20"/>
          <w:szCs w:val="20"/>
          <w:lang w:val="pt-BR"/>
        </w:rPr>
        <w:t>Ambiente de Sistema Operacional.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 xml:space="preserve">Um </w:t>
      </w:r>
      <w:r w:rsidR="000A069F" w:rsidRPr="00AE1DB7">
        <w:rPr>
          <w:sz w:val="20"/>
          <w:szCs w:val="20"/>
          <w:lang w:val="pt-BR"/>
        </w:rPr>
        <w:t>“</w:t>
      </w:r>
      <w:r w:rsidRPr="00AE1DB7">
        <w:rPr>
          <w:sz w:val="20"/>
          <w:szCs w:val="20"/>
          <w:lang w:val="pt-BR"/>
        </w:rPr>
        <w:t>ambiente de sistema operacional</w:t>
      </w:r>
      <w:r w:rsidR="000A069F" w:rsidRPr="00AE1DB7">
        <w:rPr>
          <w:sz w:val="20"/>
          <w:szCs w:val="20"/>
          <w:lang w:val="pt-BR"/>
        </w:rPr>
        <w:t>”</w:t>
      </w:r>
      <w:r w:rsidRPr="00AE1DB7">
        <w:rPr>
          <w:sz w:val="20"/>
          <w:szCs w:val="20"/>
          <w:lang w:val="pt-BR"/>
        </w:rPr>
        <w:t xml:space="preserve"> é</w:t>
      </w:r>
    </w:p>
    <w:p w:rsidR="00396BAF" w:rsidRPr="00430E0F" w:rsidRDefault="00396BAF" w:rsidP="00BB435F">
      <w:pPr>
        <w:pStyle w:val="Bullet4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uma instância total ou parcial de sistema operacional ou uma instância total ou parcial de</w:t>
      </w:r>
      <w:r w:rsidR="00BB435F">
        <w:rPr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sistema operacional virtual (ou emulado) que permite separar a identidade da máquina (nome do computador principal ou identificador exclusivo similar) ou os direitos</w:t>
      </w:r>
      <w:r w:rsidR="00BB435F">
        <w:rPr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administrativos e</w:t>
      </w:r>
    </w:p>
    <w:p w:rsidR="00396BAF" w:rsidRPr="00430E0F" w:rsidRDefault="00396BAF" w:rsidP="00132ACF">
      <w:pPr>
        <w:pStyle w:val="Bullet4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instâncias de aplicativos, se houver, configuradas para serem executadas na instância de</w:t>
      </w:r>
      <w:r w:rsidR="00BB435F">
        <w:rPr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sistema operacional ou nas partes identificadas acima.</w:t>
      </w:r>
    </w:p>
    <w:p w:rsidR="00396BAF" w:rsidRPr="00430E0F" w:rsidRDefault="00396BAF" w:rsidP="00132ACF">
      <w:pPr>
        <w:pStyle w:val="Body3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Existem dois tipos de ambientes de sistema operacional: físico e virtual.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>Um ambiente de</w:t>
      </w:r>
      <w:r w:rsidR="00BB435F">
        <w:rPr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sistema operacional físico é configurado para ser executado diretamente em um sistema de hardware físico.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>Um ambiente de sistema operacional virtual é configurado para ser executado em um sistema de hardware virtual (ou emulado).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>Um sistema de hardware físico</w:t>
      </w:r>
      <w:r w:rsidR="00BB435F">
        <w:rPr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pode ter um dos itens abaixo ou ambos:</w:t>
      </w:r>
    </w:p>
    <w:p w:rsidR="00396BAF" w:rsidRPr="00430E0F" w:rsidRDefault="00396BAF" w:rsidP="00132ACF">
      <w:pPr>
        <w:pStyle w:val="Bullet4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um ambiente de sistema operacional físico</w:t>
      </w:r>
    </w:p>
    <w:p w:rsidR="00396BAF" w:rsidRPr="00430E0F" w:rsidRDefault="00396BAF" w:rsidP="00132ACF">
      <w:pPr>
        <w:pStyle w:val="Bullet4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um ou mais ambientes de sistema operacional virtuais.</w:t>
      </w:r>
    </w:p>
    <w:p w:rsidR="00396BAF" w:rsidRPr="00430E0F" w:rsidRDefault="00396BAF" w:rsidP="00465190">
      <w:pPr>
        <w:pStyle w:val="Bullet3"/>
        <w:tabs>
          <w:tab w:val="clear" w:pos="1080"/>
        </w:tabs>
        <w:rPr>
          <w:sz w:val="20"/>
          <w:szCs w:val="20"/>
          <w:lang w:val="pt-BR"/>
        </w:rPr>
      </w:pPr>
      <w:r w:rsidRPr="00AE1DB7">
        <w:rPr>
          <w:b/>
          <w:sz w:val="20"/>
          <w:szCs w:val="20"/>
          <w:lang w:val="pt-BR"/>
        </w:rPr>
        <w:t>Servidor.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 xml:space="preserve">Um servidor é um sistema de hardware físico capaz de executar um </w:t>
      </w:r>
      <w:r w:rsidR="00EC1418" w:rsidRPr="00AE1DB7">
        <w:rPr>
          <w:sz w:val="20"/>
          <w:szCs w:val="20"/>
          <w:lang w:val="pt-BR"/>
        </w:rPr>
        <w:t>software para</w:t>
      </w:r>
      <w:r w:rsidR="00BB435F">
        <w:rPr>
          <w:sz w:val="20"/>
          <w:szCs w:val="20"/>
          <w:lang w:val="pt-BR"/>
        </w:rPr>
        <w:t> </w:t>
      </w:r>
      <w:r w:rsidR="00EC1418" w:rsidRPr="00AE1DB7">
        <w:rPr>
          <w:sz w:val="20"/>
          <w:szCs w:val="20"/>
          <w:lang w:val="pt-BR"/>
        </w:rPr>
        <w:t>servidores</w:t>
      </w:r>
      <w:r w:rsidRPr="00AE1DB7">
        <w:rPr>
          <w:sz w:val="20"/>
          <w:szCs w:val="20"/>
          <w:lang w:val="pt-BR"/>
        </w:rPr>
        <w:t>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>Considera-se uma partição de hardware ou um blade como um sistema de</w:t>
      </w:r>
      <w:r w:rsidR="00BB435F">
        <w:rPr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hardware físico separado.</w:t>
      </w:r>
      <w:r w:rsidRPr="00430E0F">
        <w:rPr>
          <w:sz w:val="20"/>
          <w:szCs w:val="20"/>
          <w:lang w:val="pt-BR"/>
        </w:rPr>
        <w:t xml:space="preserve"> </w:t>
      </w:r>
      <w:r w:rsidR="00465190" w:rsidRPr="00AE1DB7">
        <w:rPr>
          <w:sz w:val="20"/>
          <w:szCs w:val="20"/>
          <w:lang w:val="pt-BR"/>
        </w:rPr>
        <w:t>Para as finalidades destes termos, um servidor pode pertencer a ou ser gerenciado por você (</w:t>
      </w:r>
      <w:r w:rsidR="000A069F" w:rsidRPr="00AE1DB7">
        <w:rPr>
          <w:sz w:val="20"/>
          <w:szCs w:val="20"/>
          <w:lang w:val="pt-BR"/>
        </w:rPr>
        <w:t>“</w:t>
      </w:r>
      <w:r w:rsidR="00465190" w:rsidRPr="00AE1DB7">
        <w:rPr>
          <w:sz w:val="20"/>
          <w:szCs w:val="20"/>
          <w:lang w:val="pt-BR"/>
        </w:rPr>
        <w:t>seu servidor</w:t>
      </w:r>
      <w:r w:rsidR="000A069F" w:rsidRPr="00AE1DB7">
        <w:rPr>
          <w:sz w:val="20"/>
          <w:szCs w:val="20"/>
          <w:lang w:val="pt-BR"/>
        </w:rPr>
        <w:t>”</w:t>
      </w:r>
      <w:r w:rsidR="00465190" w:rsidRPr="00AE1DB7">
        <w:rPr>
          <w:sz w:val="20"/>
          <w:szCs w:val="20"/>
          <w:lang w:val="pt-BR"/>
        </w:rPr>
        <w:t>) ou ser totalmente dedicado fisicamente a você mediante o gerenciamento e controle diário de uma entidade terceirizada (por exemplo, Empresa Terceirizada).</w:t>
      </w:r>
    </w:p>
    <w:p w:rsidR="00396BAF" w:rsidRPr="00430E0F" w:rsidRDefault="00396BAF" w:rsidP="00132ACF">
      <w:pPr>
        <w:pStyle w:val="Bullet3"/>
        <w:rPr>
          <w:sz w:val="20"/>
          <w:szCs w:val="20"/>
          <w:lang w:val="pt-BR"/>
        </w:rPr>
      </w:pPr>
      <w:r w:rsidRPr="00AE1DB7">
        <w:rPr>
          <w:b/>
          <w:sz w:val="20"/>
          <w:szCs w:val="20"/>
          <w:lang w:val="pt-BR"/>
        </w:rPr>
        <w:t>Consignação de uma Licença.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>Consignar uma licença de software significa simplesmente designar essa licença a um dispositivo ou usuário.</w:t>
      </w:r>
    </w:p>
    <w:p w:rsidR="00396BAF" w:rsidRPr="00AE1DB7" w:rsidRDefault="00396BAF" w:rsidP="00132ACF">
      <w:pPr>
        <w:pStyle w:val="Heading1"/>
        <w:ind w:left="360" w:hanging="360"/>
        <w:rPr>
          <w:rFonts w:cs="Tahoma"/>
          <w:sz w:val="20"/>
          <w:szCs w:val="20"/>
        </w:rPr>
      </w:pPr>
      <w:r w:rsidRPr="00AE1DB7">
        <w:rPr>
          <w:rFonts w:cs="Tahoma"/>
          <w:sz w:val="20"/>
          <w:szCs w:val="20"/>
          <w:lang w:val="pt-BR"/>
        </w:rPr>
        <w:t>DIREITOS DE USO.</w:t>
      </w:r>
    </w:p>
    <w:p w:rsidR="00396BAF" w:rsidRPr="00430E0F" w:rsidRDefault="00396BAF" w:rsidP="00132ACF">
      <w:pPr>
        <w:pStyle w:val="Heading2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Consignação da Licença ao Servidor.</w:t>
      </w:r>
    </w:p>
    <w:p w:rsidR="00396BAF" w:rsidRPr="00430E0F" w:rsidRDefault="00396BAF" w:rsidP="00B23F49">
      <w:pPr>
        <w:pStyle w:val="Heading3"/>
        <w:tabs>
          <w:tab w:val="clear" w:pos="1077"/>
          <w:tab w:val="clear" w:pos="1440"/>
          <w:tab w:val="num" w:pos="1080"/>
        </w:tabs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 xml:space="preserve">Antes de executar qualquer instância do </w:t>
      </w:r>
      <w:r w:rsidR="00EC1418" w:rsidRPr="00AE1DB7">
        <w:rPr>
          <w:rFonts w:cs="Tahoma"/>
          <w:sz w:val="20"/>
          <w:szCs w:val="20"/>
          <w:lang w:val="pt-BR"/>
        </w:rPr>
        <w:t>software para servidores</w:t>
      </w:r>
      <w:r w:rsidRPr="00AE1DB7">
        <w:rPr>
          <w:rFonts w:cs="Tahoma"/>
          <w:sz w:val="20"/>
          <w:szCs w:val="20"/>
          <w:lang w:val="pt-BR"/>
        </w:rPr>
        <w:t xml:space="preserve"> sob uma licença de software, você deverá consignar essa licença a um dos servidores,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sz w:val="20"/>
          <w:szCs w:val="20"/>
          <w:lang w:val="pt-BR"/>
        </w:rPr>
        <w:t>que será o servidor licenciado para essa licença específica.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sz w:val="20"/>
          <w:szCs w:val="20"/>
          <w:lang w:val="pt-BR"/>
        </w:rPr>
        <w:t>O cliente pode consignar outras licenças de software ao mesmo servidor, mas não pode consignar a mesma licença a mais de um servidor.</w:t>
      </w:r>
    </w:p>
    <w:p w:rsidR="00396BAF" w:rsidRPr="00430E0F" w:rsidRDefault="00396BAF" w:rsidP="00B23F49">
      <w:pPr>
        <w:pStyle w:val="Heading3"/>
        <w:tabs>
          <w:tab w:val="clear" w:pos="1077"/>
          <w:tab w:val="clear" w:pos="1440"/>
          <w:tab w:val="num" w:pos="1080"/>
        </w:tabs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 xml:space="preserve">Você poderá </w:t>
      </w:r>
      <w:r w:rsidR="004256C5" w:rsidRPr="00AE1DB7">
        <w:rPr>
          <w:rFonts w:cs="Tahoma"/>
          <w:sz w:val="20"/>
          <w:szCs w:val="20"/>
          <w:lang w:val="pt-BR"/>
        </w:rPr>
        <w:t>transferir</w:t>
      </w:r>
      <w:r w:rsidRPr="00AE1DB7">
        <w:rPr>
          <w:rFonts w:cs="Tahoma"/>
          <w:sz w:val="20"/>
          <w:szCs w:val="20"/>
          <w:lang w:val="pt-BR"/>
        </w:rPr>
        <w:t xml:space="preserve"> uma licença de software, mas apenas 90 dias depois da última consignação.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sz w:val="20"/>
          <w:szCs w:val="20"/>
          <w:lang w:val="pt-BR"/>
        </w:rPr>
        <w:t xml:space="preserve">Será possível </w:t>
      </w:r>
      <w:r w:rsidR="004256C5" w:rsidRPr="00AE1DB7">
        <w:rPr>
          <w:rFonts w:cs="Tahoma"/>
          <w:sz w:val="20"/>
          <w:szCs w:val="20"/>
          <w:lang w:val="pt-BR"/>
        </w:rPr>
        <w:t>transferir</w:t>
      </w:r>
      <w:r w:rsidRPr="00AE1DB7">
        <w:rPr>
          <w:rFonts w:cs="Tahoma"/>
          <w:sz w:val="20"/>
          <w:szCs w:val="20"/>
          <w:lang w:val="pt-BR"/>
        </w:rPr>
        <w:t xml:space="preserve"> uma licença de software mais cedo se você aposentar o</w:t>
      </w:r>
      <w:r w:rsidR="00BB435F">
        <w:rPr>
          <w:sz w:val="20"/>
          <w:szCs w:val="20"/>
          <w:lang w:val="pt-BR"/>
        </w:rPr>
        <w:t> </w:t>
      </w:r>
      <w:r w:rsidRPr="00AE1DB7">
        <w:rPr>
          <w:rFonts w:cs="Tahoma"/>
          <w:sz w:val="20"/>
          <w:szCs w:val="20"/>
          <w:lang w:val="pt-BR"/>
        </w:rPr>
        <w:t>servidor licenciado em decorrência de uma falha permanente de hardware.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sz w:val="20"/>
          <w:szCs w:val="20"/>
          <w:lang w:val="pt-BR"/>
        </w:rPr>
        <w:t xml:space="preserve">Se você </w:t>
      </w:r>
      <w:r w:rsidR="004256C5" w:rsidRPr="00AE1DB7">
        <w:rPr>
          <w:rFonts w:cs="Tahoma"/>
          <w:sz w:val="20"/>
          <w:szCs w:val="20"/>
          <w:lang w:val="pt-BR"/>
        </w:rPr>
        <w:t>transferir</w:t>
      </w:r>
      <w:r w:rsidRPr="00AE1DB7">
        <w:rPr>
          <w:rFonts w:cs="Tahoma"/>
          <w:sz w:val="20"/>
          <w:szCs w:val="20"/>
          <w:lang w:val="pt-BR"/>
        </w:rPr>
        <w:t xml:space="preserve"> uma licença, o servidor para o qual a licença for realocada se tornará o novo servidor licenciado dessa licença.</w:t>
      </w:r>
    </w:p>
    <w:p w:rsidR="00396BAF" w:rsidRPr="00430E0F" w:rsidRDefault="00396BAF" w:rsidP="00132ACF">
      <w:pPr>
        <w:pStyle w:val="Heading2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lastRenderedPageBreak/>
        <w:t xml:space="preserve">Execução de Instâncias do </w:t>
      </w:r>
      <w:r w:rsidR="00EC1418" w:rsidRPr="00AE1DB7">
        <w:rPr>
          <w:rFonts w:cs="Tahoma"/>
          <w:sz w:val="20"/>
          <w:szCs w:val="20"/>
          <w:lang w:val="pt-BR"/>
        </w:rPr>
        <w:t>Software para servidores</w:t>
      </w:r>
      <w:r w:rsidRPr="00AE1DB7">
        <w:rPr>
          <w:rFonts w:cs="Tahoma"/>
          <w:sz w:val="20"/>
          <w:szCs w:val="20"/>
          <w:lang w:val="pt-BR"/>
        </w:rPr>
        <w:t>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 xml:space="preserve">Você pode executar, em um dado momento, uma instância do </w:t>
      </w:r>
      <w:r w:rsidR="00EC1418" w:rsidRPr="00AE1DB7">
        <w:rPr>
          <w:rFonts w:cs="Tahoma"/>
          <w:b w:val="0"/>
          <w:sz w:val="20"/>
          <w:szCs w:val="20"/>
          <w:lang w:val="pt-BR"/>
        </w:rPr>
        <w:t>software para servidores</w:t>
      </w:r>
      <w:r w:rsidRPr="00AE1DB7">
        <w:rPr>
          <w:rFonts w:cs="Tahoma"/>
          <w:b w:val="0"/>
          <w:sz w:val="20"/>
          <w:szCs w:val="20"/>
          <w:lang w:val="pt-BR"/>
        </w:rPr>
        <w:t xml:space="preserve"> em um ambiente de sistema operacional físico ou virtual no servidor licenciado.</w:t>
      </w:r>
    </w:p>
    <w:p w:rsidR="00396BAF" w:rsidRPr="00430E0F" w:rsidRDefault="00396BAF" w:rsidP="00CF786D">
      <w:pPr>
        <w:pStyle w:val="Heading2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Execução de Instâncias dos Softwares Adicionais.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Você poderá executar ou usar, em quantos dispositivos desejar, qualquer número de instâncias dos softwares adicionais listados a</w:t>
      </w:r>
      <w:r w:rsidR="00CF786D">
        <w:rPr>
          <w:rFonts w:cs="Tahoma"/>
          <w:b w:val="0"/>
          <w:sz w:val="20"/>
          <w:szCs w:val="20"/>
          <w:lang w:val="pt-BR"/>
        </w:rPr>
        <w:t> </w:t>
      </w:r>
      <w:r w:rsidRPr="00AE1DB7">
        <w:rPr>
          <w:rFonts w:cs="Tahoma"/>
          <w:b w:val="0"/>
          <w:sz w:val="20"/>
          <w:szCs w:val="20"/>
          <w:lang w:val="pt-BR"/>
        </w:rPr>
        <w:t>seguir em ambientes de sistema operacional físicos ou virtuais.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Você poderá usá-las somente com o software para servidores.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O uso de qualquer instância com o software para servidores pode ser indireto, por meio de outras instâncias do software adicional, ou direto.</w:t>
      </w:r>
    </w:p>
    <w:p w:rsidR="00396BAF" w:rsidRPr="00AE1DB7" w:rsidRDefault="00396BAF" w:rsidP="00B23F49">
      <w:pPr>
        <w:pStyle w:val="Bullet3"/>
        <w:rPr>
          <w:sz w:val="20"/>
          <w:szCs w:val="20"/>
        </w:rPr>
      </w:pPr>
      <w:r w:rsidRPr="00430E0F">
        <w:rPr>
          <w:sz w:val="20"/>
          <w:szCs w:val="20"/>
        </w:rPr>
        <w:t>Microsoft Dynamics CRM 2013 para Microsoft Office Outlook</w:t>
      </w:r>
    </w:p>
    <w:p w:rsidR="00396BAF" w:rsidRPr="00430E0F" w:rsidRDefault="00396BAF" w:rsidP="00B23F49">
      <w:pPr>
        <w:pStyle w:val="Bullet3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Microsoft E-Mail Router e o Assistente de Implantação de Regras para Microsoft Dynamics CRM 2013</w:t>
      </w:r>
    </w:p>
    <w:p w:rsidR="00396BAF" w:rsidRPr="00430E0F" w:rsidRDefault="00396BAF" w:rsidP="00B23F49">
      <w:pPr>
        <w:pStyle w:val="Bullet3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Extensão de Relatórios do Microsoft Dynamics CRM para Microsoft Dynamics CRM 2013</w:t>
      </w:r>
    </w:p>
    <w:p w:rsidR="00396BAF" w:rsidRPr="00430E0F" w:rsidRDefault="00396BAF" w:rsidP="00B23F49">
      <w:pPr>
        <w:pStyle w:val="Bullet3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Microsoft SharePoint Grid para Microsoft Dynamics CRM 2013</w:t>
      </w:r>
    </w:p>
    <w:p w:rsidR="00396BAF" w:rsidRPr="00430E0F" w:rsidRDefault="00396BAF" w:rsidP="00B23F49">
      <w:pPr>
        <w:pStyle w:val="Bullet3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Extensões de Preparação de Relatórios do Microsoft Dynamics CRM 2013</w:t>
      </w:r>
    </w:p>
    <w:p w:rsidR="00396BAF" w:rsidRPr="00AE1DB7" w:rsidRDefault="00396BAF" w:rsidP="00B23F49">
      <w:pPr>
        <w:pStyle w:val="Bullet3"/>
        <w:rPr>
          <w:sz w:val="20"/>
          <w:szCs w:val="20"/>
        </w:rPr>
      </w:pPr>
      <w:r w:rsidRPr="00AE1DB7">
        <w:rPr>
          <w:sz w:val="20"/>
          <w:szCs w:val="20"/>
          <w:lang w:val="pt-BR"/>
        </w:rPr>
        <w:t>Microsoft Dynamics CRM 2013 Best Practices Analyzer</w:t>
      </w:r>
    </w:p>
    <w:p w:rsidR="00396BAF" w:rsidRPr="00430E0F" w:rsidRDefault="00396BAF" w:rsidP="00B23F49">
      <w:pPr>
        <w:pStyle w:val="Bullet3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Microsoft Dynamics CRM 2013 Multilingual User Interface (MUI)</w:t>
      </w:r>
    </w:p>
    <w:p w:rsidR="00396BAF" w:rsidRPr="00AE1DB7" w:rsidRDefault="00465190" w:rsidP="00B23F49">
      <w:pPr>
        <w:pStyle w:val="Bullet3"/>
        <w:rPr>
          <w:sz w:val="20"/>
          <w:szCs w:val="20"/>
        </w:rPr>
      </w:pPr>
      <w:r w:rsidRPr="00430E0F">
        <w:rPr>
          <w:sz w:val="20"/>
          <w:szCs w:val="20"/>
        </w:rPr>
        <w:t>MarketingPilot Connector para Microsoft Dynamics CRM</w:t>
      </w:r>
    </w:p>
    <w:p w:rsidR="00396BAF" w:rsidRPr="00AE1DB7" w:rsidRDefault="00465190" w:rsidP="00B23F49">
      <w:pPr>
        <w:pStyle w:val="Bullet3"/>
        <w:rPr>
          <w:sz w:val="20"/>
          <w:szCs w:val="20"/>
        </w:rPr>
      </w:pPr>
      <w:r w:rsidRPr="00AE1DB7">
        <w:rPr>
          <w:sz w:val="20"/>
          <w:szCs w:val="20"/>
          <w:lang w:val="pt-BR"/>
        </w:rPr>
        <w:t>Microsoft Dynamics CTM Sales Workspace</w:t>
      </w:r>
    </w:p>
    <w:p w:rsidR="00396BAF" w:rsidRPr="00430E0F" w:rsidRDefault="00465190" w:rsidP="00B23F49">
      <w:pPr>
        <w:pStyle w:val="Bullet3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Microsoft Dynamics CRM para dispositivos com suporte</w:t>
      </w:r>
    </w:p>
    <w:p w:rsidR="00396BAF" w:rsidRPr="00430E0F" w:rsidRDefault="00396BAF" w:rsidP="00BB435F">
      <w:pPr>
        <w:pStyle w:val="Heading2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Criação e Armazenamento de Instâncias nos Servidores e em Mídia de Armazenamento.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Você terá os seguintes direitos adicionais para cada licença de</w:t>
      </w:r>
      <w:r w:rsidR="00BB435F">
        <w:rPr>
          <w:rFonts w:cs="Tahoma"/>
          <w:b w:val="0"/>
          <w:sz w:val="20"/>
          <w:szCs w:val="20"/>
          <w:lang w:val="pt-BR"/>
        </w:rPr>
        <w:t> </w:t>
      </w:r>
      <w:r w:rsidRPr="00AE1DB7">
        <w:rPr>
          <w:rFonts w:cs="Tahoma"/>
          <w:b w:val="0"/>
          <w:sz w:val="20"/>
          <w:szCs w:val="20"/>
          <w:lang w:val="pt-BR"/>
        </w:rPr>
        <w:t>software</w:t>
      </w:r>
      <w:r w:rsidR="00BB435F">
        <w:rPr>
          <w:rFonts w:cs="Tahoma"/>
          <w:b w:val="0"/>
          <w:sz w:val="20"/>
          <w:szCs w:val="20"/>
          <w:lang w:val="pt-BR"/>
        </w:rPr>
        <w:t> </w:t>
      </w:r>
      <w:r w:rsidRPr="00AE1DB7">
        <w:rPr>
          <w:rFonts w:cs="Tahoma"/>
          <w:b w:val="0"/>
          <w:sz w:val="20"/>
          <w:szCs w:val="20"/>
          <w:lang w:val="pt-BR"/>
        </w:rPr>
        <w:t>adquirida:</w:t>
      </w:r>
    </w:p>
    <w:p w:rsidR="00396BAF" w:rsidRPr="00430E0F" w:rsidRDefault="00396BAF" w:rsidP="00132ACF">
      <w:pPr>
        <w:pStyle w:val="Bullet3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 xml:space="preserve">Poderá criar quantas instâncias do </w:t>
      </w:r>
      <w:r w:rsidR="00EC1418" w:rsidRPr="00AE1DB7">
        <w:rPr>
          <w:sz w:val="20"/>
          <w:szCs w:val="20"/>
          <w:lang w:val="pt-BR"/>
        </w:rPr>
        <w:t>software para servidores</w:t>
      </w:r>
      <w:r w:rsidRPr="00AE1DB7">
        <w:rPr>
          <w:sz w:val="20"/>
          <w:szCs w:val="20"/>
          <w:lang w:val="pt-BR"/>
        </w:rPr>
        <w:t xml:space="preserve"> e dos softwares adicionais forem</w:t>
      </w:r>
      <w:r w:rsidR="00BB435F">
        <w:rPr>
          <w:b/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desejadas.</w:t>
      </w:r>
    </w:p>
    <w:p w:rsidR="00396BAF" w:rsidRPr="00430E0F" w:rsidRDefault="00396BAF" w:rsidP="00132ACF">
      <w:pPr>
        <w:pStyle w:val="Bullet3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 xml:space="preserve">Poderá armazenar instâncias do </w:t>
      </w:r>
      <w:r w:rsidR="00EC1418" w:rsidRPr="00AE1DB7">
        <w:rPr>
          <w:sz w:val="20"/>
          <w:szCs w:val="20"/>
          <w:lang w:val="pt-BR"/>
        </w:rPr>
        <w:t>software para servidores</w:t>
      </w:r>
      <w:r w:rsidRPr="00AE1DB7">
        <w:rPr>
          <w:sz w:val="20"/>
          <w:szCs w:val="20"/>
          <w:lang w:val="pt-BR"/>
        </w:rPr>
        <w:t xml:space="preserve"> e de softwares adicionais em</w:t>
      </w:r>
      <w:r w:rsidR="00BB435F">
        <w:rPr>
          <w:b/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qualquer servidor ou mídia de armazenamento.</w:t>
      </w:r>
    </w:p>
    <w:p w:rsidR="00396BAF" w:rsidRPr="00430E0F" w:rsidRDefault="00396BAF" w:rsidP="00132ACF">
      <w:pPr>
        <w:pStyle w:val="Bullet3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 xml:space="preserve">Poderá criar e armazenar instâncias do </w:t>
      </w:r>
      <w:r w:rsidR="00EC1418" w:rsidRPr="00AE1DB7">
        <w:rPr>
          <w:sz w:val="20"/>
          <w:szCs w:val="20"/>
          <w:lang w:val="pt-BR"/>
        </w:rPr>
        <w:t>software para servidores</w:t>
      </w:r>
      <w:r w:rsidRPr="00AE1DB7">
        <w:rPr>
          <w:sz w:val="20"/>
          <w:szCs w:val="20"/>
          <w:lang w:val="pt-BR"/>
        </w:rPr>
        <w:t xml:space="preserve"> e de softwares adicionais exclusivamente para exercer o seu direito de executar instâncias do </w:t>
      </w:r>
      <w:r w:rsidR="00EC1418" w:rsidRPr="00AE1DB7">
        <w:rPr>
          <w:sz w:val="20"/>
          <w:szCs w:val="20"/>
          <w:lang w:val="pt-BR"/>
        </w:rPr>
        <w:t>software para servidores</w:t>
      </w:r>
      <w:r w:rsidRPr="00AE1DB7">
        <w:rPr>
          <w:sz w:val="20"/>
          <w:szCs w:val="20"/>
          <w:lang w:val="pt-BR"/>
        </w:rPr>
        <w:t xml:space="preserve"> sob quaisquer licenças de software conforme descrito (por exemplo, você não pode distribuir instâncias a terceiros).</w:t>
      </w:r>
    </w:p>
    <w:p w:rsidR="00396BAF" w:rsidRPr="00430E0F" w:rsidRDefault="00396BAF" w:rsidP="00132ACF">
      <w:pPr>
        <w:pStyle w:val="Heading1"/>
        <w:ind w:left="360" w:hanging="360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DIREITOS DE USO E/OU REQUISITOS DE LICENCIAMENTO ADICIONAIS.</w:t>
      </w:r>
    </w:p>
    <w:p w:rsidR="00396BAF" w:rsidRPr="00430E0F" w:rsidRDefault="00396BAF" w:rsidP="00132ACF">
      <w:pPr>
        <w:pStyle w:val="Heading2"/>
        <w:ind w:hanging="360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Licenças de Acesso para Cliente (CALs).</w:t>
      </w:r>
    </w:p>
    <w:p w:rsidR="00396BAF" w:rsidRPr="00430E0F" w:rsidRDefault="00396BAF" w:rsidP="00BB435F">
      <w:pPr>
        <w:pStyle w:val="Heading3Bold"/>
        <w:numPr>
          <w:ilvl w:val="2"/>
          <w:numId w:val="17"/>
        </w:numPr>
        <w:tabs>
          <w:tab w:val="clear" w:pos="1077"/>
          <w:tab w:val="clear" w:pos="1440"/>
          <w:tab w:val="num" w:pos="1080"/>
        </w:tabs>
        <w:rPr>
          <w:rFonts w:cs="Tahoma"/>
          <w:sz w:val="20"/>
          <w:szCs w:val="20"/>
          <w:lang w:val="pt-BR"/>
        </w:rPr>
      </w:pPr>
      <w:r w:rsidRPr="00AE1DB7">
        <w:rPr>
          <w:rFonts w:cs="Tahoma"/>
          <w:b w:val="0"/>
          <w:sz w:val="20"/>
          <w:szCs w:val="20"/>
          <w:lang w:val="pt-BR"/>
        </w:rPr>
        <w:t>Você deve adquirir e atribuir a CAL apropriada a cada dispositivo ou usuário que acesse as</w:t>
      </w:r>
      <w:r w:rsidR="00BB435F">
        <w:rPr>
          <w:rFonts w:cs="Tahoma"/>
          <w:b w:val="0"/>
          <w:sz w:val="20"/>
          <w:szCs w:val="20"/>
          <w:lang w:val="pt-BR"/>
        </w:rPr>
        <w:t> </w:t>
      </w:r>
      <w:r w:rsidRPr="00AE1DB7">
        <w:rPr>
          <w:rFonts w:cs="Tahoma"/>
          <w:b w:val="0"/>
          <w:sz w:val="20"/>
          <w:szCs w:val="20"/>
          <w:lang w:val="pt-BR"/>
        </w:rPr>
        <w:t xml:space="preserve">instâncias do </w:t>
      </w:r>
      <w:r w:rsidR="00EC1418" w:rsidRPr="00AE1DB7">
        <w:rPr>
          <w:rFonts w:cs="Tahoma"/>
          <w:b w:val="0"/>
          <w:sz w:val="20"/>
          <w:szCs w:val="20"/>
          <w:lang w:val="pt-BR"/>
        </w:rPr>
        <w:t>software para servidores</w:t>
      </w:r>
      <w:r w:rsidRPr="00AE1DB7">
        <w:rPr>
          <w:rFonts w:cs="Tahoma"/>
          <w:b w:val="0"/>
          <w:sz w:val="20"/>
          <w:szCs w:val="20"/>
          <w:lang w:val="pt-BR"/>
        </w:rPr>
        <w:t xml:space="preserve"> direta ou indiretamente.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Uma partição de hardware</w:t>
      </w:r>
      <w:r w:rsidR="00BB435F">
        <w:rPr>
          <w:rFonts w:cs="Tahoma"/>
          <w:b w:val="0"/>
          <w:sz w:val="20"/>
          <w:szCs w:val="20"/>
          <w:lang w:val="pt-BR"/>
        </w:rPr>
        <w:t> </w:t>
      </w:r>
      <w:r w:rsidRPr="00AE1DB7">
        <w:rPr>
          <w:rFonts w:cs="Tahoma"/>
          <w:b w:val="0"/>
          <w:sz w:val="20"/>
          <w:szCs w:val="20"/>
          <w:lang w:val="pt-BR"/>
        </w:rPr>
        <w:t>ou um blade é considerado como um dispositivo separado.</w:t>
      </w:r>
    </w:p>
    <w:p w:rsidR="00396BAF" w:rsidRPr="00430E0F" w:rsidRDefault="00396BAF" w:rsidP="00132ACF">
      <w:pPr>
        <w:pStyle w:val="Bullet4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Não é necessário ter CALs para nenhum dos seus servidores licenciados a fim de</w:t>
      </w:r>
      <w:r w:rsidR="00BB435F">
        <w:rPr>
          <w:b/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 xml:space="preserve">executar instâncias do </w:t>
      </w:r>
      <w:r w:rsidR="00EC1418" w:rsidRPr="00AE1DB7">
        <w:rPr>
          <w:sz w:val="20"/>
          <w:szCs w:val="20"/>
          <w:lang w:val="pt-BR"/>
        </w:rPr>
        <w:t>software para servidores</w:t>
      </w:r>
      <w:r w:rsidRPr="00AE1DB7">
        <w:rPr>
          <w:sz w:val="20"/>
          <w:szCs w:val="20"/>
          <w:lang w:val="pt-BR"/>
        </w:rPr>
        <w:t>.</w:t>
      </w:r>
    </w:p>
    <w:p w:rsidR="00396BAF" w:rsidRPr="00430E0F" w:rsidRDefault="00396BAF" w:rsidP="00132ACF">
      <w:pPr>
        <w:pStyle w:val="Bullet4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 xml:space="preserve">Não é necessário ter CALs para até dois dispositivos ou usuários a fim de acessar as instâncias do </w:t>
      </w:r>
      <w:r w:rsidR="00EC1418" w:rsidRPr="00AE1DB7">
        <w:rPr>
          <w:sz w:val="20"/>
          <w:szCs w:val="20"/>
          <w:lang w:val="pt-BR"/>
        </w:rPr>
        <w:t>software para servidores</w:t>
      </w:r>
      <w:r w:rsidRPr="00AE1DB7">
        <w:rPr>
          <w:sz w:val="20"/>
          <w:szCs w:val="20"/>
          <w:lang w:val="pt-BR"/>
        </w:rPr>
        <w:t xml:space="preserve"> unicamente com o objetivo de administrá-las.</w:t>
      </w:r>
    </w:p>
    <w:p w:rsidR="00396BAF" w:rsidRPr="00430E0F" w:rsidRDefault="00465190" w:rsidP="00BB435F">
      <w:pPr>
        <w:pStyle w:val="Bullet4"/>
        <w:tabs>
          <w:tab w:val="clear" w:pos="1437"/>
        </w:tabs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Não é necessário ter CALs para usuários externos que tenham acesso a instâncias do software para servidores indiretamente.</w:t>
      </w:r>
      <w:r w:rsidR="00396BAF" w:rsidRPr="00430E0F">
        <w:rPr>
          <w:sz w:val="20"/>
          <w:szCs w:val="20"/>
          <w:lang w:val="pt-BR"/>
        </w:rPr>
        <w:t xml:space="preserve"> </w:t>
      </w:r>
      <w:r w:rsidR="000A069F" w:rsidRPr="00AE1DB7">
        <w:rPr>
          <w:sz w:val="20"/>
          <w:szCs w:val="20"/>
          <w:lang w:val="pt-BR"/>
        </w:rPr>
        <w:t>“</w:t>
      </w:r>
      <w:r w:rsidRPr="00AE1DB7">
        <w:rPr>
          <w:sz w:val="20"/>
          <w:szCs w:val="20"/>
          <w:lang w:val="pt-BR"/>
        </w:rPr>
        <w:t>Usuários externos</w:t>
      </w:r>
      <w:r w:rsidR="000A069F" w:rsidRPr="00AE1DB7">
        <w:rPr>
          <w:sz w:val="20"/>
          <w:szCs w:val="20"/>
          <w:lang w:val="pt-BR"/>
        </w:rPr>
        <w:t>”</w:t>
      </w:r>
      <w:r w:rsidRPr="00AE1DB7">
        <w:rPr>
          <w:sz w:val="20"/>
          <w:szCs w:val="20"/>
          <w:lang w:val="pt-BR"/>
        </w:rPr>
        <w:t xml:space="preserve"> significa os usuários que não</w:t>
      </w:r>
      <w:r w:rsidR="00BB435F">
        <w:rPr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são (i) seus funcionários nem de suas afiliadas ou (ii) seus prestadores de serviço ou</w:t>
      </w:r>
      <w:r w:rsidR="00BB435F">
        <w:rPr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representantes locais ou de suas afiliadas.</w:t>
      </w:r>
    </w:p>
    <w:p w:rsidR="00396BAF" w:rsidRPr="00430E0F" w:rsidRDefault="00396BAF" w:rsidP="00132ACF">
      <w:pPr>
        <w:pStyle w:val="Bullet4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 xml:space="preserve">As CALs permitem o acesso às instâncias de versões anteriores, mas não de versões posteriores, do </w:t>
      </w:r>
      <w:r w:rsidR="00EC1418" w:rsidRPr="00AE1DB7">
        <w:rPr>
          <w:sz w:val="20"/>
          <w:szCs w:val="20"/>
          <w:lang w:val="pt-BR"/>
        </w:rPr>
        <w:t>software para servidores</w:t>
      </w:r>
      <w:r w:rsidRPr="00AE1DB7">
        <w:rPr>
          <w:sz w:val="20"/>
          <w:szCs w:val="20"/>
          <w:lang w:val="pt-BR"/>
        </w:rPr>
        <w:t>.</w:t>
      </w:r>
    </w:p>
    <w:p w:rsidR="00396BAF" w:rsidRPr="00430E0F" w:rsidRDefault="00396BAF" w:rsidP="00FF43E1">
      <w:pPr>
        <w:pStyle w:val="Heading3Bold"/>
        <w:numPr>
          <w:ilvl w:val="2"/>
          <w:numId w:val="17"/>
        </w:numPr>
        <w:tabs>
          <w:tab w:val="clear" w:pos="1077"/>
          <w:tab w:val="clear" w:pos="1440"/>
          <w:tab w:val="num" w:pos="1080"/>
        </w:tabs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Categorias e Tipos de CALs.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="00465190" w:rsidRPr="00AE1DB7">
        <w:rPr>
          <w:rFonts w:cs="Tahoma"/>
          <w:b w:val="0"/>
          <w:sz w:val="20"/>
          <w:szCs w:val="20"/>
          <w:lang w:val="pt-BR"/>
        </w:rPr>
        <w:t>Existem três categorias de CALs:</w:t>
      </w:r>
      <w:r w:rsidRPr="00430E0F">
        <w:rPr>
          <w:rFonts w:cs="Tahoma"/>
          <w:b w:val="0"/>
          <w:bCs w:val="0"/>
          <w:sz w:val="20"/>
          <w:szCs w:val="20"/>
          <w:lang w:val="pt-BR"/>
        </w:rPr>
        <w:t xml:space="preserve"> </w:t>
      </w:r>
      <w:r w:rsidR="00465190" w:rsidRPr="00AE1DB7">
        <w:rPr>
          <w:rFonts w:cs="Tahoma"/>
          <w:b w:val="0"/>
          <w:sz w:val="20"/>
          <w:szCs w:val="20"/>
          <w:lang w:val="pt-BR"/>
        </w:rPr>
        <w:t>a CAL Essencial, a CAL Aditiva de Uso Básico e a CAL Aditiva de Uso Profissional.</w:t>
      </w:r>
      <w:r w:rsidRPr="00430E0F">
        <w:rPr>
          <w:rFonts w:cs="Tahoma"/>
          <w:b w:val="0"/>
          <w:bCs w:val="0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bCs w:val="0"/>
          <w:sz w:val="20"/>
          <w:szCs w:val="20"/>
          <w:lang w:val="pt-BR"/>
        </w:rPr>
        <w:t>Existem dois tipos de CAL em cada</w:t>
      </w:r>
      <w:r w:rsidR="00FC4DC5">
        <w:rPr>
          <w:rFonts w:cs="Tahoma"/>
          <w:b w:val="0"/>
          <w:bCs w:val="0"/>
          <w:sz w:val="20"/>
          <w:szCs w:val="20"/>
          <w:lang w:val="pt-BR"/>
        </w:rPr>
        <w:t> </w:t>
      </w:r>
      <w:r w:rsidRPr="00AE1DB7">
        <w:rPr>
          <w:rFonts w:cs="Tahoma"/>
          <w:b w:val="0"/>
          <w:bCs w:val="0"/>
          <w:sz w:val="20"/>
          <w:szCs w:val="20"/>
          <w:lang w:val="pt-BR"/>
        </w:rPr>
        <w:t>categoria:</w:t>
      </w:r>
      <w:r w:rsidRPr="00430E0F">
        <w:rPr>
          <w:rFonts w:cs="Tahoma"/>
          <w:b w:val="0"/>
          <w:bCs w:val="0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bCs w:val="0"/>
          <w:sz w:val="20"/>
          <w:szCs w:val="20"/>
          <w:lang w:val="pt-BR"/>
        </w:rPr>
        <w:t>um dispositivo CAL e uma CAL de usuário.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="00465190" w:rsidRPr="00AE1DB7">
        <w:rPr>
          <w:rFonts w:cs="Tahoma"/>
          <w:b w:val="0"/>
          <w:sz w:val="20"/>
          <w:szCs w:val="20"/>
          <w:lang w:val="pt-BR"/>
        </w:rPr>
        <w:t>Você</w:t>
      </w:r>
      <w:r w:rsidR="00BB435F">
        <w:rPr>
          <w:sz w:val="20"/>
          <w:szCs w:val="20"/>
          <w:lang w:val="pt-BR"/>
        </w:rPr>
        <w:t> </w:t>
      </w:r>
      <w:r w:rsidR="00465190" w:rsidRPr="00AE1DB7">
        <w:rPr>
          <w:rFonts w:cs="Tahoma"/>
          <w:b w:val="0"/>
          <w:sz w:val="20"/>
          <w:szCs w:val="20"/>
          <w:lang w:val="pt-BR"/>
        </w:rPr>
        <w:t>pode usar uma combinação de categoria e tipo, mas, em nenhum caso, é</w:t>
      </w:r>
      <w:r w:rsidR="00BB435F">
        <w:rPr>
          <w:sz w:val="20"/>
          <w:szCs w:val="20"/>
          <w:lang w:val="pt-BR"/>
        </w:rPr>
        <w:t> </w:t>
      </w:r>
      <w:r w:rsidR="00465190" w:rsidRPr="00AE1DB7">
        <w:rPr>
          <w:rFonts w:cs="Tahoma"/>
          <w:b w:val="0"/>
          <w:sz w:val="20"/>
          <w:szCs w:val="20"/>
          <w:lang w:val="pt-BR"/>
        </w:rPr>
        <w:t>permitido ter uma CAL Adicional de Uso Profissional sem uma CAL Básica subjacente e uma CAL Aditiva de Uso Básico sem uma CAL</w:t>
      </w:r>
      <w:r w:rsidR="00FF43E1" w:rsidRPr="00430E0F">
        <w:rPr>
          <w:rFonts w:cs="Tahoma"/>
          <w:b w:val="0"/>
          <w:sz w:val="20"/>
          <w:szCs w:val="20"/>
          <w:lang w:val="pt-BR"/>
        </w:rPr>
        <w:t> </w:t>
      </w:r>
      <w:r w:rsidR="00465190" w:rsidRPr="00AE1DB7">
        <w:rPr>
          <w:rFonts w:cs="Tahoma"/>
          <w:b w:val="0"/>
          <w:sz w:val="20"/>
          <w:szCs w:val="20"/>
          <w:lang w:val="pt-BR"/>
        </w:rPr>
        <w:t>Essencial subjacente.</w:t>
      </w:r>
    </w:p>
    <w:p w:rsidR="00396BAF" w:rsidRPr="00430E0F" w:rsidRDefault="00465190" w:rsidP="00132ACF">
      <w:pPr>
        <w:pStyle w:val="Bullet4"/>
        <w:outlineLvl w:val="0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A CAL Essencial (dispositivo ou usuário) permite apenas o acesso de uso Essencial ao Microsoft Dynamics CRM Server 2013.</w:t>
      </w:r>
    </w:p>
    <w:p w:rsidR="00396BAF" w:rsidRPr="00430E0F" w:rsidRDefault="008B6BFC" w:rsidP="00132ACF">
      <w:pPr>
        <w:pStyle w:val="Bullet4"/>
        <w:outlineLvl w:val="0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A CAL Adicional de Uso Básico (dispositivo ou usuário) com a CAL Essencial permite aos usuários somente acesso de uso Básico ao Microsoft Dynamics CRM Server 2013.</w:t>
      </w:r>
    </w:p>
    <w:p w:rsidR="00396BAF" w:rsidRPr="00430E0F" w:rsidRDefault="008B6BFC" w:rsidP="00FF43E1">
      <w:pPr>
        <w:pStyle w:val="Bullet4"/>
        <w:outlineLvl w:val="0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A CAL Adicional de Uso Profissional (dispositivo ou usuário) com a CAL Básica permite</w:t>
      </w:r>
      <w:r w:rsidR="00FF43E1" w:rsidRPr="00430E0F">
        <w:rPr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aos usuários somente acesso de uso Profissional ao Microsoft Dynamics CRM Server 2013.</w:t>
      </w:r>
    </w:p>
    <w:p w:rsidR="00396BAF" w:rsidRPr="00430E0F" w:rsidRDefault="00396BAF" w:rsidP="00132ACF">
      <w:pPr>
        <w:pStyle w:val="Bullet4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 xml:space="preserve">Cada dispositivo CAL permite que um único dispositivo, usado por qualquer usuário, acesse instâncias do </w:t>
      </w:r>
      <w:r w:rsidR="00EC1418" w:rsidRPr="00AE1DB7">
        <w:rPr>
          <w:sz w:val="20"/>
          <w:szCs w:val="20"/>
          <w:lang w:val="pt-BR"/>
        </w:rPr>
        <w:t>software para servidores</w:t>
      </w:r>
      <w:r w:rsidRPr="00AE1DB7">
        <w:rPr>
          <w:sz w:val="20"/>
          <w:szCs w:val="20"/>
          <w:lang w:val="pt-BR"/>
        </w:rPr>
        <w:t xml:space="preserve"> nos servidores licenciados.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>Cada CAL de</w:t>
      </w:r>
      <w:r w:rsidR="00BB435F">
        <w:rPr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 xml:space="preserve">usuário permite que um usuário, que esteja usando qualquer dispositivo, acesse instâncias do </w:t>
      </w:r>
      <w:r w:rsidR="00EC1418" w:rsidRPr="00AE1DB7">
        <w:rPr>
          <w:sz w:val="20"/>
          <w:szCs w:val="20"/>
          <w:lang w:val="pt-BR"/>
        </w:rPr>
        <w:t>software para servidores</w:t>
      </w:r>
      <w:r w:rsidRPr="00AE1DB7">
        <w:rPr>
          <w:sz w:val="20"/>
          <w:szCs w:val="20"/>
          <w:lang w:val="pt-BR"/>
        </w:rPr>
        <w:t xml:space="preserve"> nos servidores licenciados.</w:t>
      </w:r>
    </w:p>
    <w:p w:rsidR="00396BAF" w:rsidRPr="00430E0F" w:rsidRDefault="00396BAF" w:rsidP="00132ACF">
      <w:pPr>
        <w:pStyle w:val="Heading3Bold"/>
        <w:numPr>
          <w:ilvl w:val="2"/>
          <w:numId w:val="17"/>
        </w:numPr>
        <w:tabs>
          <w:tab w:val="num" w:pos="1077"/>
        </w:tabs>
        <w:ind w:left="1080" w:hanging="360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Transferência de CALs.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É permitido:</w:t>
      </w:r>
    </w:p>
    <w:p w:rsidR="00396BAF" w:rsidRPr="00430E0F" w:rsidRDefault="004256C5" w:rsidP="00132ACF">
      <w:pPr>
        <w:pStyle w:val="Bullet4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transferir</w:t>
      </w:r>
      <w:r w:rsidR="00396BAF" w:rsidRPr="00AE1DB7">
        <w:rPr>
          <w:sz w:val="20"/>
          <w:szCs w:val="20"/>
          <w:lang w:val="pt-BR"/>
        </w:rPr>
        <w:t xml:space="preserve"> permanentemente um dispositivo CAL de um dispositivo para outro ou uma CAL de usuário de um usuário para outro ou</w:t>
      </w:r>
    </w:p>
    <w:p w:rsidR="00396BAF" w:rsidRPr="00430E0F" w:rsidRDefault="004256C5" w:rsidP="00132ACF">
      <w:pPr>
        <w:pStyle w:val="Bullet4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 xml:space="preserve">transferir </w:t>
      </w:r>
      <w:r w:rsidR="008B6BFC" w:rsidRPr="00AE1DB7">
        <w:rPr>
          <w:sz w:val="20"/>
          <w:szCs w:val="20"/>
          <w:lang w:val="pt-BR"/>
        </w:rPr>
        <w:t>temporariamente uma CAL de dispositivo para um dispositivo temporário enquanto o primeiro dispositivo estiver fora de serviço ou uma CAL de usuário para um</w:t>
      </w:r>
      <w:r w:rsidR="00BB435F">
        <w:rPr>
          <w:sz w:val="20"/>
          <w:szCs w:val="20"/>
          <w:lang w:val="pt-BR"/>
        </w:rPr>
        <w:t> </w:t>
      </w:r>
      <w:r w:rsidR="008B6BFC" w:rsidRPr="00AE1DB7">
        <w:rPr>
          <w:sz w:val="20"/>
          <w:szCs w:val="20"/>
          <w:lang w:val="pt-BR"/>
        </w:rPr>
        <w:t>funcionário temporário durante a ausência do usuário.</w:t>
      </w:r>
    </w:p>
    <w:p w:rsidR="00396BAF" w:rsidRPr="00430E0F" w:rsidRDefault="00396BAF" w:rsidP="00132ACF">
      <w:pPr>
        <w:pStyle w:val="Heading2"/>
        <w:ind w:hanging="360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Multiplexação.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O hardware ou software usado por você para</w:t>
      </w:r>
    </w:p>
    <w:p w:rsidR="00396BAF" w:rsidRPr="00AE1DB7" w:rsidRDefault="00396BAF" w:rsidP="00132ACF">
      <w:pPr>
        <w:pStyle w:val="Bullet3"/>
        <w:rPr>
          <w:sz w:val="20"/>
          <w:szCs w:val="20"/>
        </w:rPr>
      </w:pPr>
      <w:r w:rsidRPr="00AE1DB7">
        <w:rPr>
          <w:sz w:val="20"/>
          <w:szCs w:val="20"/>
          <w:lang w:val="pt-BR"/>
        </w:rPr>
        <w:t>reunir conexões,</w:t>
      </w:r>
    </w:p>
    <w:p w:rsidR="00396BAF" w:rsidRPr="00AE1DB7" w:rsidRDefault="00396BAF" w:rsidP="00132ACF">
      <w:pPr>
        <w:pStyle w:val="Bullet3"/>
        <w:rPr>
          <w:sz w:val="20"/>
          <w:szCs w:val="20"/>
        </w:rPr>
      </w:pPr>
      <w:r w:rsidRPr="00AE1DB7">
        <w:rPr>
          <w:sz w:val="20"/>
          <w:szCs w:val="20"/>
          <w:lang w:val="pt-BR"/>
        </w:rPr>
        <w:t>reencaminhar informações ou</w:t>
      </w:r>
    </w:p>
    <w:p w:rsidR="00396BAF" w:rsidRPr="00430E0F" w:rsidRDefault="00396BAF" w:rsidP="00132ACF">
      <w:pPr>
        <w:pStyle w:val="Bullet3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reduzir o número de dispositivos ou usuários que acessam ou usam o software diretamente</w:t>
      </w:r>
    </w:p>
    <w:p w:rsidR="00396BAF" w:rsidRPr="00430E0F" w:rsidRDefault="00396BAF" w:rsidP="00FC4DC5">
      <w:pPr>
        <w:pStyle w:val="Body2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 xml:space="preserve">(algumas vezes chamado de </w:t>
      </w:r>
      <w:r w:rsidR="000A069F" w:rsidRPr="00AE1DB7">
        <w:rPr>
          <w:sz w:val="20"/>
          <w:szCs w:val="20"/>
          <w:lang w:val="pt-BR"/>
        </w:rPr>
        <w:t>“</w:t>
      </w:r>
      <w:r w:rsidRPr="00AE1DB7">
        <w:rPr>
          <w:sz w:val="20"/>
          <w:szCs w:val="20"/>
          <w:lang w:val="pt-BR"/>
        </w:rPr>
        <w:t>multiplexação</w:t>
      </w:r>
      <w:r w:rsidR="000A069F" w:rsidRPr="00AE1DB7">
        <w:rPr>
          <w:sz w:val="20"/>
          <w:szCs w:val="20"/>
          <w:lang w:val="pt-BR"/>
        </w:rPr>
        <w:t>”</w:t>
      </w:r>
      <w:r w:rsidRPr="00AE1DB7">
        <w:rPr>
          <w:sz w:val="20"/>
          <w:szCs w:val="20"/>
          <w:lang w:val="pt-BR"/>
        </w:rPr>
        <w:t xml:space="preserve"> ou </w:t>
      </w:r>
      <w:r w:rsidR="000A069F" w:rsidRPr="00AE1DB7">
        <w:rPr>
          <w:sz w:val="20"/>
          <w:szCs w:val="20"/>
          <w:lang w:val="pt-BR"/>
        </w:rPr>
        <w:t>“</w:t>
      </w:r>
      <w:r w:rsidRPr="00AE1DB7">
        <w:rPr>
          <w:sz w:val="20"/>
          <w:szCs w:val="20"/>
          <w:lang w:val="pt-BR"/>
        </w:rPr>
        <w:t>pooling</w:t>
      </w:r>
      <w:r w:rsidR="000A069F" w:rsidRPr="00AE1DB7">
        <w:rPr>
          <w:sz w:val="20"/>
          <w:szCs w:val="20"/>
          <w:lang w:val="pt-BR"/>
        </w:rPr>
        <w:t>”</w:t>
      </w:r>
      <w:r w:rsidRPr="00AE1DB7">
        <w:rPr>
          <w:sz w:val="20"/>
          <w:szCs w:val="20"/>
          <w:lang w:val="pt-BR"/>
        </w:rPr>
        <w:t>), não reduz o número de licenças de</w:t>
      </w:r>
      <w:r w:rsidR="00FC4DC5">
        <w:rPr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qualquer tipo necessárias.</w:t>
      </w:r>
    </w:p>
    <w:p w:rsidR="00396BAF" w:rsidRPr="00430E0F" w:rsidRDefault="00396BAF" w:rsidP="00132ACF">
      <w:pPr>
        <w:pStyle w:val="Heading2"/>
        <w:ind w:hanging="360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Sem Separação do Software para Servidores.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 xml:space="preserve">Não é permitido separar o </w:t>
      </w:r>
      <w:r w:rsidR="00EC1418" w:rsidRPr="00AE1DB7">
        <w:rPr>
          <w:rFonts w:cs="Tahoma"/>
          <w:b w:val="0"/>
          <w:sz w:val="20"/>
          <w:szCs w:val="20"/>
          <w:lang w:val="pt-BR"/>
        </w:rPr>
        <w:t>software para servidores</w:t>
      </w:r>
      <w:r w:rsidRPr="00AE1DB7">
        <w:rPr>
          <w:rFonts w:cs="Tahoma"/>
          <w:b w:val="0"/>
          <w:sz w:val="20"/>
          <w:szCs w:val="20"/>
          <w:lang w:val="pt-BR"/>
        </w:rPr>
        <w:t xml:space="preserve"> para uso em mais de um ambiente de sistema operacional sob uma única licença, a</w:t>
      </w:r>
      <w:r w:rsidR="00FC4DC5">
        <w:rPr>
          <w:sz w:val="20"/>
          <w:szCs w:val="20"/>
          <w:lang w:val="pt-BR"/>
        </w:rPr>
        <w:t> </w:t>
      </w:r>
      <w:r w:rsidRPr="00AE1DB7">
        <w:rPr>
          <w:rFonts w:cs="Tahoma"/>
          <w:b w:val="0"/>
          <w:sz w:val="20"/>
          <w:szCs w:val="20"/>
          <w:lang w:val="pt-BR"/>
        </w:rPr>
        <w:t>não ser que expressamente especificado.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Isso se aplica mesmo que os ambientes de sistema operacional estejam no mesmo sistema de hardware físico.</w:t>
      </w:r>
    </w:p>
    <w:p w:rsidR="00396BAF" w:rsidRPr="00430E0F" w:rsidRDefault="00396BAF" w:rsidP="00132ACF">
      <w:pPr>
        <w:pStyle w:val="Heading2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Funcionalidade Adicional.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A Microsoft poderá oferecer funcionalidade adicional para o software.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Outros termos de licença e valores adicionais poderão ser aplicados.</w:t>
      </w:r>
    </w:p>
    <w:p w:rsidR="00396BAF" w:rsidRPr="00430E0F" w:rsidRDefault="00396BAF" w:rsidP="00132ACF">
      <w:pPr>
        <w:pStyle w:val="Heading1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SOFTWARE .NET FRAMEWORK.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O software contém o Microsoft .NET Framework.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Esse aplicativo é</w:t>
      </w:r>
      <w:r w:rsidR="00FC4DC5">
        <w:rPr>
          <w:sz w:val="20"/>
          <w:szCs w:val="20"/>
          <w:lang w:val="pt-BR"/>
        </w:rPr>
        <w:t> </w:t>
      </w:r>
      <w:r w:rsidRPr="00AE1DB7">
        <w:rPr>
          <w:rFonts w:cs="Tahoma"/>
          <w:b w:val="0"/>
          <w:sz w:val="20"/>
          <w:szCs w:val="20"/>
          <w:lang w:val="pt-BR"/>
        </w:rPr>
        <w:t>parte do Windows.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Os termos de licença para Windows se aplicam ao uso do .NET Framework.</w:t>
      </w:r>
    </w:p>
    <w:p w:rsidR="00396BAF" w:rsidRPr="00430E0F" w:rsidRDefault="00396BAF" w:rsidP="00132ACF">
      <w:pPr>
        <w:pStyle w:val="Heading1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TESTE DE BENCHMARK.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Você deverá obter o prévio consentimento por escrito da Microsoft para divulgar a terceiros os resultados de qualquer teste de benchmark do software.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No entanto, isso não se aplica ao Microsoft .NET Framework (veja abaixo).</w:t>
      </w:r>
    </w:p>
    <w:p w:rsidR="00396BAF" w:rsidRPr="00430E0F" w:rsidRDefault="00396BAF" w:rsidP="00B23F49">
      <w:pPr>
        <w:pStyle w:val="Heading1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TESTE DE BENCHMARK DO MICROSOFT .NET.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O software inclui um ou mais componentes do .NET Framework 3.0 (</w:t>
      </w:r>
      <w:r w:rsidR="000A069F" w:rsidRPr="00AE1DB7">
        <w:rPr>
          <w:rFonts w:cs="Tahoma"/>
          <w:b w:val="0"/>
          <w:sz w:val="20"/>
          <w:szCs w:val="20"/>
          <w:lang w:val="pt-BR"/>
        </w:rPr>
        <w:t>“</w:t>
      </w:r>
      <w:r w:rsidRPr="00AE1DB7">
        <w:rPr>
          <w:rFonts w:cs="Tahoma"/>
          <w:b w:val="0"/>
          <w:sz w:val="20"/>
          <w:szCs w:val="20"/>
          <w:lang w:val="pt-BR"/>
        </w:rPr>
        <w:t>Componentes do .NET</w:t>
      </w:r>
      <w:r w:rsidR="000A069F" w:rsidRPr="00AE1DB7">
        <w:rPr>
          <w:rFonts w:cs="Tahoma"/>
          <w:b w:val="0"/>
          <w:sz w:val="20"/>
          <w:szCs w:val="20"/>
          <w:lang w:val="pt-BR"/>
        </w:rPr>
        <w:t>”</w:t>
      </w:r>
      <w:r w:rsidRPr="00AE1DB7">
        <w:rPr>
          <w:rFonts w:cs="Tahoma"/>
          <w:b w:val="0"/>
          <w:sz w:val="20"/>
          <w:szCs w:val="20"/>
          <w:lang w:val="pt-BR"/>
        </w:rPr>
        <w:t>).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Você poderá realizar testes de benchmark internos desses componentes.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Você poderá divulgar os resultados de qualquer teste de benchmark desses componentes, contanto que esteja em conformidade com as condições estabelecidas no site go.microsoft.com/fwlink/?LinkID=66406.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Não obstante qualquer outro contrato que você possa ter</w:t>
      </w:r>
      <w:r w:rsidR="00FC4DC5">
        <w:rPr>
          <w:sz w:val="20"/>
          <w:szCs w:val="20"/>
          <w:lang w:val="pt-BR"/>
        </w:rPr>
        <w:t> </w:t>
      </w:r>
      <w:r w:rsidRPr="00AE1DB7">
        <w:rPr>
          <w:rFonts w:cs="Tahoma"/>
          <w:b w:val="0"/>
          <w:sz w:val="20"/>
          <w:szCs w:val="20"/>
          <w:lang w:val="pt-BR"/>
        </w:rPr>
        <w:t>firmado com a Microsoft, se divulgar os resultados desse teste de benchmark, a Microsoft terá o</w:t>
      </w:r>
      <w:r w:rsidR="00FC4DC5">
        <w:rPr>
          <w:sz w:val="20"/>
          <w:szCs w:val="20"/>
          <w:lang w:val="pt-BR"/>
        </w:rPr>
        <w:t> </w:t>
      </w:r>
      <w:r w:rsidRPr="00AE1DB7">
        <w:rPr>
          <w:rFonts w:cs="Tahoma"/>
          <w:b w:val="0"/>
          <w:sz w:val="20"/>
          <w:szCs w:val="20"/>
          <w:lang w:val="pt-BR"/>
        </w:rPr>
        <w:t>direito de divulgar os resultados dos testes de benchmark que realizar nos produtos concorrentes do</w:t>
      </w:r>
      <w:r w:rsidR="00FC4DC5">
        <w:rPr>
          <w:sz w:val="20"/>
          <w:szCs w:val="20"/>
          <w:lang w:val="pt-BR"/>
        </w:rPr>
        <w:t> </w:t>
      </w:r>
      <w:r w:rsidRPr="00AE1DB7">
        <w:rPr>
          <w:rFonts w:cs="Tahoma"/>
          <w:b w:val="0"/>
          <w:sz w:val="20"/>
          <w:szCs w:val="20"/>
          <w:lang w:val="pt-BR"/>
        </w:rPr>
        <w:t>Componente do .NET aplicável, respeitadas as mesmas condições estabelecidas no site go.microsoft.com/fwlink/?LinkID=66406.</w:t>
      </w:r>
    </w:p>
    <w:p w:rsidR="00396BAF" w:rsidRPr="00AE1DB7" w:rsidRDefault="00396BAF" w:rsidP="00132ACF">
      <w:pPr>
        <w:pStyle w:val="Heading1"/>
        <w:rPr>
          <w:rFonts w:cs="Tahoma"/>
          <w:sz w:val="20"/>
          <w:szCs w:val="20"/>
        </w:rPr>
      </w:pPr>
      <w:r w:rsidRPr="00AE1DB7">
        <w:rPr>
          <w:rFonts w:cs="Tahoma"/>
          <w:sz w:val="20"/>
          <w:szCs w:val="20"/>
          <w:lang w:val="pt-BR"/>
        </w:rPr>
        <w:t>ESCOPO DA LICENÇA.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O software é licenciado, e não vendido.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O presente contrato simplesmente confere a você alguns direitos de uso do software.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O Licenciante e a Microsoft se reservam todos os</w:t>
      </w:r>
      <w:r w:rsidR="00FC4DC5">
        <w:rPr>
          <w:sz w:val="20"/>
          <w:szCs w:val="20"/>
          <w:lang w:val="pt-BR"/>
        </w:rPr>
        <w:t> </w:t>
      </w:r>
      <w:r w:rsidRPr="00AE1DB7">
        <w:rPr>
          <w:rFonts w:cs="Tahoma"/>
          <w:b w:val="0"/>
          <w:sz w:val="20"/>
          <w:szCs w:val="20"/>
          <w:lang w:val="pt-BR"/>
        </w:rPr>
        <w:t>outros direitos.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Salvo quando a lei aplicável conferir outros direitos, não obstante a presente limitação, o software deve ser usado conforme expressamente permitido no presente contrato.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Assim, devem ser respeitadas todas e quaisquer limitações técnicas do software que restrinjam seu</w:t>
      </w:r>
      <w:r w:rsidR="00FC4DC5">
        <w:rPr>
          <w:sz w:val="20"/>
          <w:szCs w:val="20"/>
          <w:lang w:val="pt-BR"/>
        </w:rPr>
        <w:t> </w:t>
      </w:r>
      <w:r w:rsidRPr="00AE1DB7">
        <w:rPr>
          <w:rFonts w:cs="Tahoma"/>
          <w:b w:val="0"/>
          <w:sz w:val="20"/>
          <w:szCs w:val="20"/>
          <w:lang w:val="pt-BR"/>
        </w:rPr>
        <w:t>uso.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É vedado:</w:t>
      </w:r>
    </w:p>
    <w:p w:rsidR="00396BAF" w:rsidRPr="00430E0F" w:rsidRDefault="00396BAF" w:rsidP="00132ACF">
      <w:pPr>
        <w:pStyle w:val="Bullet2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contornar quaisquer limitações técnicas do software;</w:t>
      </w:r>
    </w:p>
    <w:p w:rsidR="00396BAF" w:rsidRPr="00430E0F" w:rsidRDefault="00396BAF" w:rsidP="00132ACF">
      <w:pPr>
        <w:pStyle w:val="Bullet2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efetuar engenharia reversa, descompilação ou desmontagem do software, salvo quando essa</w:t>
      </w:r>
      <w:r w:rsidR="00FC4DC5">
        <w:rPr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atividade for expressamente permitida pela lei aplicável, nos limites desta, não obstante a</w:t>
      </w:r>
      <w:r w:rsidR="00FC4DC5">
        <w:rPr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presente limitação;</w:t>
      </w:r>
    </w:p>
    <w:p w:rsidR="00396BAF" w:rsidRPr="00430E0F" w:rsidRDefault="00396BAF" w:rsidP="00132ACF">
      <w:pPr>
        <w:pStyle w:val="Bullet2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produzir mais cópias do software do que o especificado no presente contrato ou permitido pela</w:t>
      </w:r>
      <w:r w:rsidR="00FC4DC5">
        <w:rPr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lei aplicável, não obstante a presente limitação;</w:t>
      </w:r>
    </w:p>
    <w:p w:rsidR="00396BAF" w:rsidRPr="00430E0F" w:rsidRDefault="00396BAF" w:rsidP="00132ACF">
      <w:pPr>
        <w:pStyle w:val="Bullet2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publicar o software para que terceiros o copiem;</w:t>
      </w:r>
    </w:p>
    <w:p w:rsidR="00396BAF" w:rsidRPr="00430E0F" w:rsidRDefault="00396BAF" w:rsidP="00132ACF">
      <w:pPr>
        <w:pStyle w:val="Bullet2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alugar, arrendar ou emprestar o software ou</w:t>
      </w:r>
    </w:p>
    <w:p w:rsidR="00396BAF" w:rsidRPr="00430E0F" w:rsidRDefault="00396BAF" w:rsidP="00132ACF">
      <w:pPr>
        <w:pStyle w:val="Bullet2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usar o software para serviços de hospedagem de software comercial.</w:t>
      </w:r>
    </w:p>
    <w:p w:rsidR="00396BAF" w:rsidRPr="00430E0F" w:rsidRDefault="00396BAF" w:rsidP="00132ACF">
      <w:pPr>
        <w:pStyle w:val="Body1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Os direitos de acesso ao software em qualquer dispositivo não concedem a você o direito de implementar patentes da Microsoft ou outras propriedades intelectuais da Microsoft em softwares ou</w:t>
      </w:r>
      <w:r w:rsidR="00FC4DC5">
        <w:rPr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dispositivos que acessam esse dispositivo.</w:t>
      </w:r>
    </w:p>
    <w:p w:rsidR="00396BAF" w:rsidRPr="00FC4DC5" w:rsidRDefault="00396BAF" w:rsidP="00132ACF">
      <w:pPr>
        <w:pStyle w:val="Heading1"/>
        <w:rPr>
          <w:rFonts w:cs="Tahoma"/>
          <w:b w:val="0"/>
          <w:bCs w:val="0"/>
          <w:sz w:val="20"/>
          <w:szCs w:val="20"/>
        </w:rPr>
      </w:pPr>
      <w:r w:rsidRPr="00AE1DB7">
        <w:rPr>
          <w:rFonts w:cs="Tahoma"/>
          <w:sz w:val="20"/>
          <w:szCs w:val="20"/>
          <w:lang w:val="pt-BR"/>
        </w:rPr>
        <w:t>VERSÕES ALTERNATIVAS.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O software pode incluir mais de uma versão, como a de 32 bits e a de 64 bits.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Você poderá usar apenas uma versão por vez.</w:t>
      </w:r>
    </w:p>
    <w:p w:rsidR="00396BAF" w:rsidRPr="00430E0F" w:rsidRDefault="00396BAF" w:rsidP="00132ACF">
      <w:pPr>
        <w:pStyle w:val="Heading1"/>
        <w:rPr>
          <w:rFonts w:cs="Tahoma"/>
          <w:b w:val="0"/>
          <w:bCs w:val="0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CÓPIA DE BACKUP.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É permitido fazer uma cópia de backup da mídia do software.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Você poderá usá-la somente para criar instâncias do software.</w:t>
      </w:r>
    </w:p>
    <w:p w:rsidR="00396BAF" w:rsidRPr="00430E0F" w:rsidRDefault="00396BAF" w:rsidP="00132ACF">
      <w:pPr>
        <w:pStyle w:val="Heading1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DOCUMENTAÇÃO.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Qualquer pessoa que tenha acesso válido ao seu computador ou à sua rede interna pode copiar e usar a documentação para fins de referência interna.</w:t>
      </w:r>
    </w:p>
    <w:p w:rsidR="00396BAF" w:rsidRPr="00430E0F" w:rsidRDefault="00396BAF" w:rsidP="00132ACF">
      <w:pPr>
        <w:pStyle w:val="Heading1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NÃO DESTINADO À REVENDA</w:t>
      </w:r>
      <w:r w:rsidR="00FC4DC5">
        <w:rPr>
          <w:rFonts w:cs="Tahoma"/>
          <w:sz w:val="20"/>
          <w:szCs w:val="20"/>
          <w:lang w:val="pt-BR"/>
        </w:rPr>
        <w:t>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 xml:space="preserve">Você não poderá vender o software marcado como </w:t>
      </w:r>
      <w:r w:rsidR="000A069F" w:rsidRPr="00AE1DB7">
        <w:rPr>
          <w:rFonts w:cs="Tahoma"/>
          <w:b w:val="0"/>
          <w:sz w:val="20"/>
          <w:szCs w:val="20"/>
          <w:lang w:val="pt-BR"/>
        </w:rPr>
        <w:t>“</w:t>
      </w:r>
      <w:r w:rsidRPr="00AE1DB7">
        <w:rPr>
          <w:rFonts w:cs="Tahoma"/>
          <w:b w:val="0"/>
          <w:sz w:val="20"/>
          <w:szCs w:val="20"/>
          <w:lang w:val="pt-BR"/>
        </w:rPr>
        <w:t>Não Destinado à Revenda</w:t>
      </w:r>
      <w:r w:rsidR="000A069F" w:rsidRPr="00AE1DB7">
        <w:rPr>
          <w:rFonts w:cs="Tahoma"/>
          <w:b w:val="0"/>
          <w:sz w:val="20"/>
          <w:szCs w:val="20"/>
          <w:lang w:val="pt-BR"/>
        </w:rPr>
        <w:t>”</w:t>
      </w:r>
      <w:r w:rsidRPr="00AE1DB7">
        <w:rPr>
          <w:rFonts w:cs="Tahoma"/>
          <w:b w:val="0"/>
          <w:sz w:val="20"/>
          <w:szCs w:val="20"/>
          <w:lang w:val="pt-BR"/>
        </w:rPr>
        <w:t>.</w:t>
      </w:r>
      <w:r w:rsidRPr="00430E0F">
        <w:rPr>
          <w:rFonts w:cs="Tahoma"/>
          <w:sz w:val="20"/>
          <w:szCs w:val="20"/>
          <w:lang w:val="pt-BR"/>
        </w:rPr>
        <w:t xml:space="preserve"> </w:t>
      </w:r>
    </w:p>
    <w:p w:rsidR="00396BAF" w:rsidRPr="00430E0F" w:rsidRDefault="00396BAF" w:rsidP="00132ACF">
      <w:pPr>
        <w:pStyle w:val="Heading1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SOFTWARE DE EDIÇÃO ACADÊMICA.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 xml:space="preserve">Você deve ser um </w:t>
      </w:r>
      <w:r w:rsidR="000A069F" w:rsidRPr="00AE1DB7">
        <w:rPr>
          <w:rFonts w:cs="Tahoma"/>
          <w:b w:val="0"/>
          <w:sz w:val="20"/>
          <w:szCs w:val="20"/>
          <w:lang w:val="pt-BR"/>
        </w:rPr>
        <w:t>“</w:t>
      </w:r>
      <w:r w:rsidRPr="00AE1DB7">
        <w:rPr>
          <w:rFonts w:cs="Tahoma"/>
          <w:b w:val="0"/>
          <w:sz w:val="20"/>
          <w:szCs w:val="20"/>
          <w:lang w:val="pt-BR"/>
        </w:rPr>
        <w:t>Usuário Educacional Qualificado</w:t>
      </w:r>
      <w:r w:rsidR="000A069F" w:rsidRPr="00AE1DB7">
        <w:rPr>
          <w:rFonts w:cs="Tahoma"/>
          <w:b w:val="0"/>
          <w:sz w:val="20"/>
          <w:szCs w:val="20"/>
          <w:lang w:val="pt-BR"/>
        </w:rPr>
        <w:t>”</w:t>
      </w:r>
      <w:r w:rsidRPr="00AE1DB7">
        <w:rPr>
          <w:rFonts w:cs="Tahoma"/>
          <w:b w:val="0"/>
          <w:sz w:val="20"/>
          <w:szCs w:val="20"/>
          <w:lang w:val="pt-BR"/>
        </w:rPr>
        <w:t xml:space="preserve"> para usar um software marcado como </w:t>
      </w:r>
      <w:r w:rsidR="000A069F" w:rsidRPr="00AE1DB7">
        <w:rPr>
          <w:rFonts w:cs="Tahoma"/>
          <w:b w:val="0"/>
          <w:sz w:val="20"/>
          <w:szCs w:val="20"/>
          <w:lang w:val="pt-BR"/>
        </w:rPr>
        <w:t>“</w:t>
      </w:r>
      <w:r w:rsidRPr="00AE1DB7">
        <w:rPr>
          <w:rFonts w:cs="Tahoma"/>
          <w:b w:val="0"/>
          <w:sz w:val="20"/>
          <w:szCs w:val="20"/>
          <w:lang w:val="pt-BR"/>
        </w:rPr>
        <w:t>Academic Edition</w:t>
      </w:r>
      <w:r w:rsidR="000A069F" w:rsidRPr="00AE1DB7">
        <w:rPr>
          <w:rFonts w:cs="Tahoma"/>
          <w:b w:val="0"/>
          <w:sz w:val="20"/>
          <w:szCs w:val="20"/>
          <w:lang w:val="pt-BR"/>
        </w:rPr>
        <w:t>”</w:t>
      </w:r>
      <w:r w:rsidRPr="00AE1DB7">
        <w:rPr>
          <w:rFonts w:cs="Tahoma"/>
          <w:b w:val="0"/>
          <w:sz w:val="20"/>
          <w:szCs w:val="20"/>
          <w:lang w:val="pt-BR"/>
        </w:rPr>
        <w:t xml:space="preserve"> ou </w:t>
      </w:r>
      <w:r w:rsidR="000A069F" w:rsidRPr="00AE1DB7">
        <w:rPr>
          <w:rFonts w:cs="Tahoma"/>
          <w:b w:val="0"/>
          <w:sz w:val="20"/>
          <w:szCs w:val="20"/>
          <w:lang w:val="pt-BR"/>
        </w:rPr>
        <w:t>“</w:t>
      </w:r>
      <w:r w:rsidRPr="00AE1DB7">
        <w:rPr>
          <w:rFonts w:cs="Tahoma"/>
          <w:b w:val="0"/>
          <w:sz w:val="20"/>
          <w:szCs w:val="20"/>
          <w:lang w:val="pt-BR"/>
        </w:rPr>
        <w:t>AE</w:t>
      </w:r>
      <w:r w:rsidR="000A069F" w:rsidRPr="00AE1DB7">
        <w:rPr>
          <w:rFonts w:cs="Tahoma"/>
          <w:b w:val="0"/>
          <w:sz w:val="20"/>
          <w:szCs w:val="20"/>
          <w:lang w:val="pt-BR"/>
        </w:rPr>
        <w:t>”</w:t>
      </w:r>
      <w:r w:rsidRPr="00AE1DB7">
        <w:rPr>
          <w:rFonts w:cs="Tahoma"/>
          <w:b w:val="0"/>
          <w:sz w:val="20"/>
          <w:szCs w:val="20"/>
          <w:lang w:val="pt-BR"/>
        </w:rPr>
        <w:t>. Caso não saiba se você é um Usuário Educacional Qualificado, consulte o site www.microsoft.com/education ou contate a afiliada Microsoft que atende ao seu país.</w:t>
      </w:r>
    </w:p>
    <w:p w:rsidR="00396BAF" w:rsidRPr="00430E0F" w:rsidRDefault="00396BAF" w:rsidP="00FC4DC5">
      <w:pPr>
        <w:pStyle w:val="Heading1Unbold"/>
        <w:spacing w:before="120" w:after="120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b/>
          <w:sz w:val="20"/>
          <w:szCs w:val="20"/>
          <w:lang w:val="pt-BR"/>
        </w:rPr>
        <w:t>TRANSFERÊNCIA A TERCEIROS.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sz w:val="20"/>
          <w:szCs w:val="20"/>
          <w:lang w:val="pt-BR"/>
        </w:rPr>
        <w:t xml:space="preserve">O primeiro usuário do software pode transferir o presente contrato, as CALs e o software diretamente para outro usuário final como parte de uma transferência do software aplicativo integrado ou do conjunto de aplicativos (a </w:t>
      </w:r>
      <w:r w:rsidR="000A069F" w:rsidRPr="00AE1DB7">
        <w:rPr>
          <w:rFonts w:cs="Tahoma"/>
          <w:sz w:val="20"/>
          <w:szCs w:val="20"/>
          <w:lang w:val="pt-BR"/>
        </w:rPr>
        <w:t>“</w:t>
      </w:r>
      <w:r w:rsidRPr="00AE1DB7">
        <w:rPr>
          <w:rFonts w:cs="Tahoma"/>
          <w:sz w:val="20"/>
          <w:szCs w:val="20"/>
          <w:lang w:val="pt-BR"/>
        </w:rPr>
        <w:t>Solução Unificada</w:t>
      </w:r>
      <w:r w:rsidR="000A069F" w:rsidRPr="00AE1DB7">
        <w:rPr>
          <w:rFonts w:cs="Tahoma"/>
          <w:sz w:val="20"/>
          <w:szCs w:val="20"/>
          <w:lang w:val="pt-BR"/>
        </w:rPr>
        <w:t>”</w:t>
      </w:r>
      <w:r w:rsidRPr="00AE1DB7">
        <w:rPr>
          <w:rFonts w:cs="Tahoma"/>
          <w:sz w:val="20"/>
          <w:szCs w:val="20"/>
          <w:lang w:val="pt-BR"/>
        </w:rPr>
        <w:t>) fornecido a você pelo ou em nome do Licenciante exclusivamente como parte da Solução Unificada.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sz w:val="20"/>
          <w:szCs w:val="20"/>
          <w:lang w:val="pt-BR"/>
        </w:rPr>
        <w:t>Antes da transferência, o usuário final deverá concordar que o presente contrato se aplique à transferência e</w:t>
      </w:r>
      <w:r w:rsidR="00FC4DC5">
        <w:rPr>
          <w:rFonts w:cs="Tahoma"/>
          <w:sz w:val="20"/>
          <w:szCs w:val="20"/>
          <w:lang w:val="pt-BR"/>
        </w:rPr>
        <w:t> </w:t>
      </w:r>
      <w:r w:rsidRPr="00AE1DB7">
        <w:rPr>
          <w:rFonts w:cs="Tahoma"/>
          <w:sz w:val="20"/>
          <w:szCs w:val="20"/>
          <w:lang w:val="pt-BR"/>
        </w:rPr>
        <w:t>ao uso do software.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sz w:val="20"/>
          <w:szCs w:val="20"/>
          <w:lang w:val="pt-BR"/>
        </w:rPr>
        <w:t>O primeiro usuário não pode reter quaisquer instâncias do software, a menos que esse usuário também retenha outra licença do software.</w:t>
      </w:r>
    </w:p>
    <w:p w:rsidR="00396BAF" w:rsidRPr="00430E0F" w:rsidRDefault="00396BAF" w:rsidP="00132ACF">
      <w:pPr>
        <w:pStyle w:val="Heading1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RESTRIÇÕES DE EXPORTAÇÃO.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O software está sujeito às leis e aos regulamentos de exportação dos Estados Unidos.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Devem ser observadas e cumpridas todas as leis e os regulamentos de exportação nacionais e internacionais aplicáveis ao software.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As referidas leis e normas incluem restrições a destinos, usuários finais e uso final.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Para obter informações adicionais, consulte o site www.microsoft.com/exporting.</w:t>
      </w:r>
    </w:p>
    <w:p w:rsidR="00396BAF" w:rsidRPr="00430E0F" w:rsidRDefault="00396BAF" w:rsidP="00132ACF">
      <w:pPr>
        <w:pStyle w:val="Heading1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ACORDO INTEGRAL.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O presente contrato e os termos dos suplementos, das atualizações e dos serviços de Internet constituem o acordo integral referente ao software.</w:t>
      </w:r>
    </w:p>
    <w:p w:rsidR="00396BAF" w:rsidRPr="00430E0F" w:rsidRDefault="00396BAF" w:rsidP="00132ACF">
      <w:pPr>
        <w:pStyle w:val="Heading1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EFEITO LEGAL.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O presente contrato descreve determinados direitos legais.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Você poderá ter outros direitos de acordo com as leis do seu Estado ou país.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Você também poderá exercer direitos em relação ao Licenciante de quem adquiriu o software.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O presente contrato não altera os seus direitos previstos em leis do seu estado ou país caso estas proíbam tal alteração.</w:t>
      </w:r>
    </w:p>
    <w:p w:rsidR="00396BAF" w:rsidRPr="00430E0F" w:rsidRDefault="00FC29B3" w:rsidP="00B23F49">
      <w:pPr>
        <w:pStyle w:val="Heading1"/>
        <w:widowControl w:val="0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INT</w:t>
      </w:r>
      <w:r w:rsidR="00396BAF" w:rsidRPr="00AE1DB7">
        <w:rPr>
          <w:rFonts w:cs="Tahoma"/>
          <w:sz w:val="20"/>
          <w:szCs w:val="20"/>
          <w:lang w:val="pt-BR"/>
        </w:rPr>
        <w:t>OLERÂNCIA</w:t>
      </w:r>
      <w:r w:rsidRPr="00AE1DB7">
        <w:rPr>
          <w:rFonts w:cs="Tahoma"/>
          <w:sz w:val="20"/>
          <w:szCs w:val="20"/>
          <w:lang w:val="pt-BR"/>
        </w:rPr>
        <w:t xml:space="preserve"> </w:t>
      </w:r>
      <w:r w:rsidR="00396BAF" w:rsidRPr="00AE1DB7">
        <w:rPr>
          <w:rFonts w:cs="Tahoma"/>
          <w:sz w:val="20"/>
          <w:szCs w:val="20"/>
          <w:lang w:val="pt-BR"/>
        </w:rPr>
        <w:t>A FALHAS.</w:t>
      </w:r>
      <w:r w:rsidR="00396BAF" w:rsidRPr="00430E0F">
        <w:rPr>
          <w:rFonts w:cs="Tahoma"/>
          <w:sz w:val="20"/>
          <w:szCs w:val="20"/>
          <w:lang w:val="pt-BR"/>
        </w:rPr>
        <w:t xml:space="preserve"> </w:t>
      </w:r>
      <w:r w:rsidR="00396BAF" w:rsidRPr="00AE1DB7">
        <w:rPr>
          <w:rFonts w:cs="Tahoma"/>
          <w:sz w:val="20"/>
          <w:szCs w:val="20"/>
          <w:lang w:val="pt-BR"/>
        </w:rPr>
        <w:t>O SOFTWARE NÃO É TOLERANTE A FALHAS.</w:t>
      </w:r>
      <w:r w:rsidR="00396BAF" w:rsidRPr="00430E0F">
        <w:rPr>
          <w:rFonts w:cs="Tahoma"/>
          <w:sz w:val="20"/>
          <w:szCs w:val="20"/>
          <w:lang w:val="pt-BR"/>
        </w:rPr>
        <w:t xml:space="preserve"> </w:t>
      </w:r>
      <w:r w:rsidR="00396BAF" w:rsidRPr="00AE1DB7">
        <w:rPr>
          <w:rFonts w:cs="Tahoma"/>
          <w:sz w:val="20"/>
          <w:szCs w:val="20"/>
          <w:lang w:val="pt-BR"/>
        </w:rPr>
        <w:t>O LICENCIANTE DETERMINOU, DE FORMA INDEPENDENTE, COMO USAR O SOFTWARE NO SOFTWARE APLICATIVO INTEGRADO OU NO CONJUNTO DE APLICATIVOS QUE ESTÁ SENDO LICENCIADO PARA VOCÊ. ADEMAIS, A MICROSOFT CONFIOU NO LICENCIANTE PARA REALIZAR OS TESTES APROPRIADOS A FIM DE DETERMINAR QUE O SOFTWARE SEJA ADEQUADO PARA TAL USO.</w:t>
      </w:r>
    </w:p>
    <w:p w:rsidR="00396BAF" w:rsidRPr="00430E0F" w:rsidRDefault="00396BAF" w:rsidP="00FC4DC5">
      <w:pPr>
        <w:pStyle w:val="Heading1"/>
        <w:widowControl w:val="0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 xml:space="preserve">INEXISTÊNCIA DE GARANTIAS </w:t>
      </w:r>
      <w:r w:rsidR="00FC29B3" w:rsidRPr="00AE1DB7">
        <w:rPr>
          <w:rFonts w:cs="Tahoma"/>
          <w:sz w:val="20"/>
          <w:szCs w:val="20"/>
          <w:lang w:val="pt-BR"/>
        </w:rPr>
        <w:t xml:space="preserve">POR PARTE </w:t>
      </w:r>
      <w:r w:rsidRPr="00AE1DB7">
        <w:rPr>
          <w:rFonts w:cs="Tahoma"/>
          <w:sz w:val="20"/>
          <w:szCs w:val="20"/>
          <w:lang w:val="pt-BR"/>
        </w:rPr>
        <w:t>DA MICROSOFT.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sz w:val="20"/>
          <w:szCs w:val="20"/>
          <w:lang w:val="pt-BR"/>
        </w:rPr>
        <w:t>VOCÊ CONCORDA QUE, CASO TENHA RECEBIDO QUAISQUER GARANTIAS NO QUE DIZ RESPEITO (A) AO SOFTWARE OU (B) AO SOFTWARE APLICATIVO OU CONJUNTO DE APLICATIVOS COM O QUAL ADQUIRIU O SOFTWARE, ESSAS GARANTIAS SERÃO FORNECIDAS EXCLUSIVAMENTE PELO LICENCIANTE, NÃO SENDO ORIGINÁRIAS DA MICROSOFT NEM ESTANDO VINCULADAS A ELA.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sz w:val="20"/>
          <w:szCs w:val="20"/>
          <w:lang w:val="pt-BR"/>
        </w:rPr>
        <w:t>A MICROSOFT NÃO FORNECE UMA GARANTIA LEGAL ATENDENDO A</w:t>
      </w:r>
      <w:r w:rsidR="00FC4DC5">
        <w:rPr>
          <w:rFonts w:cs="Tahoma"/>
          <w:sz w:val="20"/>
          <w:szCs w:val="20"/>
          <w:lang w:val="pt-BR"/>
        </w:rPr>
        <w:t> </w:t>
      </w:r>
      <w:r w:rsidRPr="00AE1DB7">
        <w:rPr>
          <w:rFonts w:cs="Tahoma"/>
          <w:sz w:val="20"/>
          <w:szCs w:val="20"/>
          <w:lang w:val="pt-BR"/>
        </w:rPr>
        <w:t>PADRÕES DE COMERCIALIZAÇÃO OU QUALQUER OUTRA GARANTIA EXPRESSA OU</w:t>
      </w:r>
      <w:r w:rsidR="00FC4DC5">
        <w:rPr>
          <w:rFonts w:cs="Tahoma"/>
          <w:sz w:val="20"/>
          <w:szCs w:val="20"/>
          <w:lang w:val="pt-BR"/>
        </w:rPr>
        <w:t> </w:t>
      </w:r>
      <w:r w:rsidRPr="00AE1DB7">
        <w:rPr>
          <w:rFonts w:cs="Tahoma"/>
          <w:sz w:val="20"/>
          <w:szCs w:val="20"/>
          <w:lang w:val="pt-BR"/>
        </w:rPr>
        <w:t>LEGAL.</w:t>
      </w:r>
    </w:p>
    <w:p w:rsidR="00396BAF" w:rsidRPr="00430E0F" w:rsidRDefault="00396BAF" w:rsidP="00FC4DC5">
      <w:pPr>
        <w:pStyle w:val="Heading1"/>
        <w:widowControl w:val="0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ISENÇÃO DE RESPONSABILIDADE DA MICROSOFT POR DETERMINADOS DANOS.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sz w:val="20"/>
          <w:szCs w:val="20"/>
          <w:lang w:val="pt-BR"/>
        </w:rPr>
        <w:t>NA EXTENSÃO MÁXIMA PERMITIDA PELA LEI APLICÁVEL, A MICROSOFT NÃO ASSUMIRÁ NENHUMA RESPONSABILIDADE POR DANOS INDIRETOS, ESPECIAIS, CONSEQUENCIAIS OU INCIDENTAIS DECORRENTES OU ASSOCIADOS AO USO OU DESEMPENHO DO SOFTWARE, DO SOFTWARE APLICATIVO OU DO CONJUNTO DE APLICATIVOS COM O QUAL VOCÊ ADQUIRIU O SOFTWARE, INCLUINDO SEM LIMITAÇÃO, PENALIDADES IMPOSTAS PELO GOVERNO.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sz w:val="20"/>
          <w:szCs w:val="20"/>
          <w:lang w:val="pt-BR"/>
        </w:rPr>
        <w:t>ESSA LIMITAÇÃO SERÁ APLICÁVEL MESMO QUE QUALQUER RECURSO DEIXE DE CUMPRIR O PROPÓSITO PRETENDIDO.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sz w:val="20"/>
          <w:szCs w:val="20"/>
          <w:lang w:val="pt-BR"/>
        </w:rPr>
        <w:t>EM HIPÓTESE ALGUMA, A</w:t>
      </w:r>
      <w:r w:rsidR="00FC4DC5">
        <w:rPr>
          <w:rFonts w:cs="Tahoma"/>
          <w:sz w:val="20"/>
          <w:szCs w:val="20"/>
          <w:lang w:val="pt-BR"/>
        </w:rPr>
        <w:t> </w:t>
      </w:r>
      <w:r w:rsidRPr="00AE1DB7">
        <w:rPr>
          <w:rFonts w:cs="Tahoma"/>
          <w:sz w:val="20"/>
          <w:szCs w:val="20"/>
          <w:lang w:val="pt-BR"/>
        </w:rPr>
        <w:t>MICROSOFT SE RESPONSABILIZARÁ POR QUALQUER QUANTIA QUE ULTRAPASSE DUZENTOS E CINQUENTA DÓLARES (US$ 250,00).</w:t>
      </w:r>
    </w:p>
    <w:p w:rsidR="00396BAF" w:rsidRPr="00430E0F" w:rsidRDefault="00396BAF" w:rsidP="00B23F49">
      <w:pPr>
        <w:pStyle w:val="Heading1"/>
        <w:widowControl w:val="0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APENAS PARA A AUSTRÁLIA.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sz w:val="20"/>
          <w:szCs w:val="20"/>
          <w:lang w:val="pt-BR"/>
        </w:rPr>
        <w:t xml:space="preserve">As referências à </w:t>
      </w:r>
      <w:r w:rsidR="000A069F" w:rsidRPr="00AE1DB7">
        <w:rPr>
          <w:rFonts w:cs="Tahoma"/>
          <w:sz w:val="20"/>
          <w:szCs w:val="20"/>
          <w:lang w:val="pt-BR"/>
        </w:rPr>
        <w:t>“</w:t>
      </w:r>
      <w:r w:rsidRPr="00AE1DB7">
        <w:rPr>
          <w:rFonts w:cs="Tahoma"/>
          <w:sz w:val="20"/>
          <w:szCs w:val="20"/>
          <w:lang w:val="pt-BR"/>
        </w:rPr>
        <w:t>Garantia Limitada</w:t>
      </w:r>
      <w:r w:rsidR="000A069F" w:rsidRPr="00AE1DB7">
        <w:rPr>
          <w:rFonts w:cs="Tahoma"/>
          <w:sz w:val="20"/>
          <w:szCs w:val="20"/>
          <w:lang w:val="pt-BR"/>
        </w:rPr>
        <w:t>”</w:t>
      </w:r>
      <w:r w:rsidRPr="00AE1DB7">
        <w:rPr>
          <w:rFonts w:cs="Tahoma"/>
          <w:sz w:val="20"/>
          <w:szCs w:val="20"/>
          <w:lang w:val="pt-BR"/>
        </w:rPr>
        <w:t xml:space="preserve"> são referências à garantia contratual fornecida pela Microsoft.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sz w:val="20"/>
          <w:szCs w:val="20"/>
          <w:lang w:val="pt-BR"/>
        </w:rPr>
        <w:t>Essa garantia é fornecida além de outros direitos e recursos que você pode ter sob a lei, incluindo seus direitos e recursos de acordo com as garantias estatutárias sob a Lei de Consumo Australiana.</w:t>
      </w:r>
    </w:p>
    <w:p w:rsidR="00396BAF" w:rsidRPr="00430E0F" w:rsidRDefault="00396BAF" w:rsidP="00B23F49">
      <w:pPr>
        <w:widowControl w:val="0"/>
        <w:ind w:left="360"/>
        <w:rPr>
          <w:sz w:val="20"/>
          <w:szCs w:val="20"/>
          <w:lang w:val="pt-BR"/>
        </w:rPr>
      </w:pPr>
      <w:r w:rsidRPr="00AE1DB7">
        <w:rPr>
          <w:b/>
          <w:sz w:val="20"/>
          <w:szCs w:val="20"/>
          <w:lang w:val="pt-BR"/>
        </w:rPr>
        <w:t>Se a Lei de Consumo Australiana se aplicar à sua compra, o termo a seguir se aplicará a</w:t>
      </w:r>
      <w:r w:rsidR="00FC4DC5">
        <w:rPr>
          <w:sz w:val="20"/>
          <w:szCs w:val="20"/>
          <w:lang w:val="pt-BR"/>
        </w:rPr>
        <w:t> </w:t>
      </w:r>
      <w:r w:rsidRPr="00AE1DB7">
        <w:rPr>
          <w:b/>
          <w:sz w:val="20"/>
          <w:szCs w:val="20"/>
          <w:lang w:val="pt-BR"/>
        </w:rPr>
        <w:t>você:</w:t>
      </w:r>
      <w:r w:rsidRPr="00430E0F">
        <w:rPr>
          <w:b/>
          <w:sz w:val="20"/>
          <w:szCs w:val="20"/>
          <w:lang w:val="pt-BR"/>
        </w:rPr>
        <w:t xml:space="preserve"> </w:t>
      </w:r>
      <w:r w:rsidRPr="00AE1DB7">
        <w:rPr>
          <w:b/>
          <w:sz w:val="20"/>
          <w:szCs w:val="20"/>
          <w:lang w:val="pt-BR"/>
        </w:rPr>
        <w:t>Nossas mercadorias vêm com garantias que não podem ser excluídas mediante a</w:t>
      </w:r>
      <w:r w:rsidR="00FC4DC5">
        <w:rPr>
          <w:sz w:val="20"/>
          <w:szCs w:val="20"/>
          <w:lang w:val="pt-BR"/>
        </w:rPr>
        <w:t> </w:t>
      </w:r>
      <w:r w:rsidRPr="00AE1DB7">
        <w:rPr>
          <w:b/>
          <w:sz w:val="20"/>
          <w:szCs w:val="20"/>
          <w:lang w:val="pt-BR"/>
        </w:rPr>
        <w:t>Lei de Consumo Australiana.</w:t>
      </w:r>
      <w:r w:rsidRPr="00430E0F">
        <w:rPr>
          <w:b/>
          <w:sz w:val="20"/>
          <w:szCs w:val="20"/>
          <w:lang w:val="pt-BR"/>
        </w:rPr>
        <w:t xml:space="preserve"> </w:t>
      </w:r>
      <w:r w:rsidRPr="00AE1DB7">
        <w:rPr>
          <w:b/>
          <w:sz w:val="20"/>
          <w:szCs w:val="20"/>
          <w:lang w:val="pt-BR"/>
        </w:rPr>
        <w:t>Você está qualificado para uma substituição ou reembolso por uma falha significativa e compensação por qualquer outra perda ou dano razoavelmente previsto.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b/>
          <w:sz w:val="20"/>
          <w:szCs w:val="20"/>
          <w:lang w:val="pt-BR"/>
        </w:rPr>
        <w:t>Você também está qualificado para ter as mercadorias reparadas ou substituídas se elas não tiverem uma qualidade aceitável, e a falha não representar uma soma para uma falha significativa.</w:t>
      </w:r>
    </w:p>
    <w:p w:rsidR="00396BAF" w:rsidRPr="00430E0F" w:rsidRDefault="008B6BFC" w:rsidP="00B23F49">
      <w:pPr>
        <w:pStyle w:val="Heading1"/>
        <w:numPr>
          <w:ilvl w:val="0"/>
          <w:numId w:val="0"/>
        </w:numPr>
        <w:rPr>
          <w:rFonts w:cs="Tahoma"/>
          <w:sz w:val="20"/>
          <w:szCs w:val="20"/>
          <w:lang w:val="pt-BR"/>
        </w:rPr>
      </w:pPr>
      <w:r w:rsidRPr="00AE1DB7">
        <w:rPr>
          <w:rFonts w:cs="Tahoma"/>
          <w:b w:val="0"/>
          <w:sz w:val="20"/>
          <w:szCs w:val="20"/>
          <w:lang w:val="pt-BR"/>
        </w:rPr>
        <w:t>Microsoft e Windows são marcas comerciais registradas da Microsoft Corporation nos Estados Unidos e/ou em outros países.</w:t>
      </w:r>
    </w:p>
    <w:sectPr w:rsidR="00396BAF" w:rsidRPr="00430E0F" w:rsidSect="00BF7069">
      <w:headerReference w:type="even" r:id="rId11"/>
      <w:footerReference w:type="even" r:id="rId12"/>
      <w:footerReference w:type="default" r:id="rId13"/>
      <w:pgSz w:w="12240" w:h="15840" w:code="1"/>
      <w:pgMar w:top="1440" w:right="1440" w:bottom="1440" w:left="1440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180D" w:rsidRDefault="0032180D" w:rsidP="003C2DE9">
      <w:pPr>
        <w:spacing w:before="0" w:after="0"/>
      </w:pPr>
      <w:r>
        <w:separator/>
      </w:r>
    </w:p>
    <w:p w:rsidR="0032180D" w:rsidRDefault="0032180D"/>
    <w:p w:rsidR="0032180D" w:rsidRDefault="0032180D"/>
  </w:endnote>
  <w:endnote w:type="continuationSeparator" w:id="0">
    <w:p w:rsidR="0032180D" w:rsidRDefault="0032180D" w:rsidP="003C2DE9">
      <w:pPr>
        <w:spacing w:before="0" w:after="0"/>
      </w:pPr>
      <w:r>
        <w:continuationSeparator/>
      </w:r>
    </w:p>
    <w:p w:rsidR="0032180D" w:rsidRDefault="0032180D"/>
    <w:p w:rsidR="0032180D" w:rsidRDefault="003218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03C2" w:rsidRDefault="004903C2">
    <w:pPr>
      <w:pStyle w:val="Footer"/>
    </w:pPr>
  </w:p>
  <w:p w:rsidR="00E90E66" w:rsidRDefault="00E90E66"/>
  <w:p w:rsidR="00632DC2" w:rsidRDefault="00632DC2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1E0" w:firstRow="1" w:lastRow="1" w:firstColumn="1" w:lastColumn="1" w:noHBand="0" w:noVBand="0"/>
    </w:tblPr>
    <w:tblGrid>
      <w:gridCol w:w="4862"/>
      <w:gridCol w:w="4714"/>
    </w:tblGrid>
    <w:tr w:rsidR="00FF43E1" w:rsidRPr="00ED5D14" w:rsidTr="0056304D">
      <w:tc>
        <w:tcPr>
          <w:tcW w:w="5328" w:type="dxa"/>
        </w:tcPr>
        <w:p w:rsidR="00FF43E1" w:rsidRPr="00ED5D14" w:rsidRDefault="00FF43E1" w:rsidP="0056304D">
          <w:pPr>
            <w:tabs>
              <w:tab w:val="center" w:pos="4680"/>
              <w:tab w:val="right" w:pos="9360"/>
            </w:tabs>
            <w:spacing w:before="0" w:after="0"/>
            <w:rPr>
              <w:sz w:val="18"/>
              <w:szCs w:val="18"/>
            </w:rPr>
          </w:pPr>
          <w:r w:rsidRPr="00ED5D14">
            <w:rPr>
              <w:sz w:val="18"/>
              <w:szCs w:val="18"/>
            </w:rPr>
            <w:t>ISV Royalty Agreement License Terms (</w:t>
          </w:r>
          <w:r>
            <w:rPr>
              <w:sz w:val="18"/>
              <w:szCs w:val="18"/>
            </w:rPr>
            <w:t>October</w:t>
          </w:r>
          <w:r w:rsidRPr="00ED5D14">
            <w:rPr>
              <w:sz w:val="18"/>
              <w:szCs w:val="18"/>
            </w:rPr>
            <w:t xml:space="preserve"> 1, 20</w:t>
          </w:r>
          <w:r>
            <w:rPr>
              <w:sz w:val="18"/>
              <w:szCs w:val="18"/>
            </w:rPr>
            <w:t>13</w:t>
          </w:r>
          <w:r w:rsidRPr="00ED5D14">
            <w:rPr>
              <w:sz w:val="18"/>
              <w:szCs w:val="18"/>
            </w:rPr>
            <w:t>)</w:t>
          </w:r>
        </w:p>
      </w:tc>
      <w:tc>
        <w:tcPr>
          <w:tcW w:w="5220" w:type="dxa"/>
        </w:tcPr>
        <w:p w:rsidR="00FF43E1" w:rsidRPr="00ED5D14" w:rsidRDefault="00FF43E1" w:rsidP="0056304D">
          <w:pPr>
            <w:tabs>
              <w:tab w:val="center" w:pos="4680"/>
              <w:tab w:val="right" w:pos="9360"/>
            </w:tabs>
            <w:spacing w:before="0" w:after="0"/>
            <w:jc w:val="right"/>
            <w:rPr>
              <w:sz w:val="18"/>
              <w:szCs w:val="18"/>
            </w:rPr>
          </w:pPr>
          <w:r w:rsidRPr="00ED5D14">
            <w:rPr>
              <w:sz w:val="18"/>
              <w:szCs w:val="18"/>
            </w:rPr>
            <w:t xml:space="preserve">Page </w:t>
          </w:r>
          <w:r w:rsidRPr="00ED5D14">
            <w:rPr>
              <w:rFonts w:cs="Times New Roman"/>
              <w:sz w:val="18"/>
              <w:szCs w:val="18"/>
            </w:rPr>
            <w:fldChar w:fldCharType="begin"/>
          </w:r>
          <w:r w:rsidRPr="00ED5D14">
            <w:rPr>
              <w:rFonts w:cs="Times New Roman"/>
              <w:sz w:val="18"/>
              <w:szCs w:val="18"/>
            </w:rPr>
            <w:instrText xml:space="preserve"> PAGE </w:instrText>
          </w:r>
          <w:r w:rsidRPr="00ED5D14">
            <w:rPr>
              <w:rFonts w:cs="Times New Roman"/>
              <w:sz w:val="18"/>
              <w:szCs w:val="18"/>
            </w:rPr>
            <w:fldChar w:fldCharType="separate"/>
          </w:r>
          <w:r w:rsidR="0082379F">
            <w:rPr>
              <w:rFonts w:cs="Times New Roman"/>
              <w:noProof/>
              <w:sz w:val="18"/>
              <w:szCs w:val="18"/>
            </w:rPr>
            <w:t>2</w:t>
          </w:r>
          <w:r w:rsidRPr="00ED5D14">
            <w:rPr>
              <w:rFonts w:cs="Times New Roman"/>
              <w:sz w:val="18"/>
              <w:szCs w:val="18"/>
            </w:rPr>
            <w:fldChar w:fldCharType="end"/>
          </w:r>
          <w:r w:rsidRPr="00ED5D14">
            <w:rPr>
              <w:rFonts w:cs="Times New Roman"/>
              <w:sz w:val="18"/>
              <w:szCs w:val="18"/>
            </w:rPr>
            <w:t xml:space="preserve"> of </w:t>
          </w:r>
          <w:r w:rsidRPr="00ED5D14">
            <w:rPr>
              <w:rFonts w:cs="Times New Roman"/>
              <w:sz w:val="18"/>
              <w:szCs w:val="18"/>
            </w:rPr>
            <w:fldChar w:fldCharType="begin"/>
          </w:r>
          <w:r w:rsidRPr="00ED5D14">
            <w:rPr>
              <w:rFonts w:cs="Times New Roman"/>
              <w:sz w:val="18"/>
              <w:szCs w:val="18"/>
            </w:rPr>
            <w:instrText xml:space="preserve"> NUMPAGES </w:instrText>
          </w:r>
          <w:r w:rsidRPr="00ED5D14">
            <w:rPr>
              <w:rFonts w:cs="Times New Roman"/>
              <w:sz w:val="18"/>
              <w:szCs w:val="18"/>
            </w:rPr>
            <w:fldChar w:fldCharType="separate"/>
          </w:r>
          <w:r w:rsidR="0082379F">
            <w:rPr>
              <w:rFonts w:cs="Times New Roman"/>
              <w:noProof/>
              <w:sz w:val="18"/>
              <w:szCs w:val="18"/>
            </w:rPr>
            <w:t>2</w:t>
          </w:r>
          <w:r w:rsidRPr="00ED5D14">
            <w:rPr>
              <w:rFonts w:cs="Times New Roman"/>
              <w:sz w:val="18"/>
              <w:szCs w:val="18"/>
            </w:rPr>
            <w:fldChar w:fldCharType="end"/>
          </w:r>
        </w:p>
      </w:tc>
    </w:tr>
  </w:tbl>
  <w:p w:rsidR="00FF43E1" w:rsidRDefault="00FF43E1" w:rsidP="00FF43E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180D" w:rsidRDefault="0032180D" w:rsidP="003C2DE9">
      <w:pPr>
        <w:spacing w:before="0" w:after="0"/>
      </w:pPr>
      <w:r>
        <w:separator/>
      </w:r>
    </w:p>
  </w:footnote>
  <w:footnote w:type="continuationSeparator" w:id="0">
    <w:p w:rsidR="0032180D" w:rsidRDefault="0032180D" w:rsidP="003C2DE9">
      <w:pPr>
        <w:spacing w:before="0" w:after="0"/>
      </w:pPr>
      <w:r>
        <w:continuationSeparator/>
      </w:r>
    </w:p>
  </w:footnote>
  <w:footnote w:type="continuationNotice" w:id="1">
    <w:p w:rsidR="0032180D" w:rsidRPr="00495CB3" w:rsidRDefault="0032180D" w:rsidP="00495CB3">
      <w:pPr>
        <w:pStyle w:val="Footer"/>
        <w:spacing w:before="0" w:after="0"/>
        <w:rPr>
          <w:sz w:val="2"/>
          <w:szCs w:val="2"/>
        </w:rPr>
      </w:pPr>
    </w:p>
  </w:footnote>
  <w:footnote w:id="2">
    <w:p w:rsidR="004A1036" w:rsidRPr="00430E0F" w:rsidRDefault="004A1036" w:rsidP="009D3FC5">
      <w:pPr>
        <w:pStyle w:val="FootnoteText"/>
        <w:rPr>
          <w:b/>
          <w:bCs/>
          <w:sz w:val="16"/>
          <w:szCs w:val="16"/>
          <w:lang w:val="pt-BR"/>
        </w:rPr>
      </w:pPr>
      <w:r w:rsidRPr="00AE1DB7">
        <w:rPr>
          <w:rStyle w:val="FootnoteReference"/>
          <w:b/>
          <w:bCs/>
          <w:sz w:val="16"/>
          <w:szCs w:val="16"/>
        </w:rPr>
        <w:footnoteRef/>
      </w:r>
      <w:r w:rsidRPr="00430E0F">
        <w:rPr>
          <w:b/>
          <w:bCs/>
          <w:sz w:val="16"/>
          <w:szCs w:val="16"/>
          <w:lang w:val="pt-BR"/>
        </w:rPr>
        <w:t xml:space="preserve"> LICENCIANTE: Para software licenciado “Academic Edition”, especifique o nome, por exemplo: Microsoft</w:t>
      </w:r>
      <w:r w:rsidR="00CF786D" w:rsidRPr="00430E0F">
        <w:rPr>
          <w:b/>
          <w:bCs/>
          <w:sz w:val="16"/>
          <w:szCs w:val="16"/>
          <w:vertAlign w:val="superscript"/>
          <w:lang w:val="pt-BR"/>
        </w:rPr>
        <w:t>®</w:t>
      </w:r>
      <w:r w:rsidR="009D3FC5" w:rsidRPr="00430E0F">
        <w:rPr>
          <w:b/>
          <w:bCs/>
          <w:sz w:val="16"/>
          <w:szCs w:val="16"/>
          <w:lang w:val="pt-BR"/>
        </w:rPr>
        <w:t> </w:t>
      </w:r>
      <w:r w:rsidRPr="00430E0F">
        <w:rPr>
          <w:b/>
          <w:bCs/>
          <w:sz w:val="16"/>
          <w:szCs w:val="16"/>
          <w:lang w:val="pt-BR"/>
        </w:rPr>
        <w:t>Dynamics CRM Server 2013, Academic Edition.</w:t>
      </w:r>
    </w:p>
  </w:footnote>
  <w:footnote w:id="3">
    <w:p w:rsidR="004A1036" w:rsidRPr="00430E0F" w:rsidRDefault="004A1036">
      <w:pPr>
        <w:pStyle w:val="FootnoteText"/>
        <w:rPr>
          <w:b/>
          <w:bCs/>
          <w:sz w:val="16"/>
          <w:szCs w:val="16"/>
          <w:lang w:val="pt-BR"/>
        </w:rPr>
      </w:pPr>
      <w:r w:rsidRPr="00AE1DB7">
        <w:rPr>
          <w:rStyle w:val="FootnoteReference"/>
          <w:b/>
          <w:bCs/>
          <w:sz w:val="16"/>
          <w:szCs w:val="16"/>
        </w:rPr>
        <w:footnoteRef/>
      </w:r>
      <w:r w:rsidRPr="00430E0F">
        <w:rPr>
          <w:b/>
          <w:bCs/>
          <w:sz w:val="16"/>
          <w:szCs w:val="16"/>
          <w:lang w:val="pt-BR"/>
        </w:rPr>
        <w:t xml:space="preserve"> LICENCIANTE: Especifique o número total de licenças de servidor previstas neste contrato para o usuário final.</w:t>
      </w:r>
    </w:p>
  </w:footnote>
  <w:footnote w:id="4">
    <w:p w:rsidR="004A1036" w:rsidRPr="00430E0F" w:rsidRDefault="004A1036">
      <w:pPr>
        <w:pStyle w:val="FootnoteText"/>
        <w:rPr>
          <w:b/>
          <w:bCs/>
          <w:sz w:val="16"/>
          <w:szCs w:val="16"/>
          <w:lang w:val="pt-BR"/>
        </w:rPr>
      </w:pPr>
      <w:r w:rsidRPr="00AE1DB7">
        <w:rPr>
          <w:rStyle w:val="FootnoteReference"/>
          <w:b/>
          <w:bCs/>
          <w:sz w:val="16"/>
          <w:szCs w:val="16"/>
        </w:rPr>
        <w:footnoteRef/>
      </w:r>
      <w:r w:rsidRPr="00430E0F">
        <w:rPr>
          <w:b/>
          <w:bCs/>
          <w:sz w:val="16"/>
          <w:szCs w:val="16"/>
          <w:lang w:val="pt-BR"/>
        </w:rPr>
        <w:t xml:space="preserve"> LICENCIANTE: Especifique o número total de CALs de usuário que podem acessar direta ou indiretamente as instâncias do software para servidores licenciadas de acordo com este contrato.</w:t>
      </w:r>
    </w:p>
  </w:footnote>
  <w:footnote w:id="5">
    <w:p w:rsidR="004A1036" w:rsidRPr="00430E0F" w:rsidRDefault="004A1036" w:rsidP="00BF7069">
      <w:pPr>
        <w:pStyle w:val="FootnoteText"/>
        <w:spacing w:after="0"/>
        <w:rPr>
          <w:rFonts w:eastAsia="PMingLiU"/>
          <w:b/>
          <w:bCs/>
          <w:sz w:val="16"/>
          <w:szCs w:val="16"/>
          <w:lang w:val="pt-BR" w:eastAsia="zh-TW"/>
        </w:rPr>
      </w:pPr>
      <w:r w:rsidRPr="00AE1DB7">
        <w:rPr>
          <w:rStyle w:val="FootnoteReference"/>
          <w:b/>
          <w:bCs/>
          <w:sz w:val="16"/>
          <w:szCs w:val="16"/>
        </w:rPr>
        <w:footnoteRef/>
      </w:r>
      <w:r w:rsidR="00AE1DB7" w:rsidRPr="00430E0F">
        <w:rPr>
          <w:b/>
          <w:bCs/>
          <w:sz w:val="16"/>
          <w:szCs w:val="16"/>
          <w:lang w:val="pt-BR"/>
        </w:rPr>
        <w:t xml:space="preserve"> </w:t>
      </w:r>
      <w:r w:rsidRPr="00430E0F">
        <w:rPr>
          <w:b/>
          <w:bCs/>
          <w:sz w:val="16"/>
          <w:szCs w:val="16"/>
          <w:lang w:val="pt-BR"/>
        </w:rPr>
        <w:t>LICENCIANTE: Especifique o número total de dispositivos CAL que podem acessar direta ou indiretamente as instâncias do software para servidores licenciadas de acordo com este contrato.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03C2" w:rsidRDefault="004903C2">
    <w:pPr>
      <w:pStyle w:val="Header"/>
    </w:pPr>
  </w:p>
  <w:p w:rsidR="00E90E66" w:rsidRDefault="00E90E66"/>
  <w:p w:rsidR="00632DC2" w:rsidRDefault="00632DC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4BD5BF1"/>
    <w:multiLevelType w:val="hybridMultilevel"/>
    <w:tmpl w:val="1AC8C58E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">
    <w:nsid w:val="17C52789"/>
    <w:multiLevelType w:val="multilevel"/>
    <w:tmpl w:val="FECEBEC6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b w:val="0"/>
        <w:i w:val="0"/>
        <w:strike w:val="0"/>
        <w:sz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>
    <w:nsid w:val="17FF4FF9"/>
    <w:multiLevelType w:val="hybridMultilevel"/>
    <w:tmpl w:val="878A20C4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1840C0F"/>
    <w:multiLevelType w:val="multilevel"/>
    <w:tmpl w:val="88687CFC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7">
    <w:nsid w:val="25876DEC"/>
    <w:multiLevelType w:val="hybridMultilevel"/>
    <w:tmpl w:val="9904C0CA"/>
    <w:lvl w:ilvl="0" w:tplc="04090017">
      <w:start w:val="1"/>
      <w:numFmt w:val="lowerLetter"/>
      <w:lvlText w:val="%1)"/>
      <w:lvlJc w:val="left"/>
      <w:pPr>
        <w:ind w:left="1077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8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28C12FC"/>
    <w:multiLevelType w:val="hybridMultilevel"/>
    <w:tmpl w:val="087E1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5"/>
  </w:num>
  <w:num w:numId="3">
    <w:abstractNumId w:val="13"/>
  </w:num>
  <w:num w:numId="4">
    <w:abstractNumId w:val="12"/>
  </w:num>
  <w:num w:numId="5">
    <w:abstractNumId w:val="15"/>
  </w:num>
  <w:num w:numId="6">
    <w:abstractNumId w:val="16"/>
  </w:num>
  <w:num w:numId="7">
    <w:abstractNumId w:val="10"/>
  </w:num>
  <w:num w:numId="8">
    <w:abstractNumId w:val="8"/>
  </w:num>
  <w:num w:numId="9">
    <w:abstractNumId w:val="0"/>
  </w:num>
  <w:num w:numId="10">
    <w:abstractNumId w:val="2"/>
  </w:num>
  <w:num w:numId="11">
    <w:abstractNumId w:val="14"/>
  </w:num>
  <w:num w:numId="12">
    <w:abstractNumId w:val="9"/>
  </w:num>
  <w:num w:numId="13">
    <w:abstractNumId w:val="6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7"/>
  </w:num>
  <w:num w:numId="19">
    <w:abstractNumId w:val="11"/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</w:num>
  <w:num w:numId="27">
    <w:abstractNumId w:val="13"/>
  </w:num>
  <w:num w:numId="28">
    <w:abstractNumId w:val="13"/>
  </w:num>
  <w:num w:numId="29">
    <w:abstractNumId w:val="13"/>
  </w:num>
  <w:num w:numId="30">
    <w:abstractNumId w:val="13"/>
  </w:num>
  <w:num w:numId="31">
    <w:abstractNumId w:val="13"/>
  </w:num>
  <w:num w:numId="32">
    <w:abstractNumId w:val="13"/>
  </w:num>
  <w:num w:numId="33">
    <w:abstractNumId w:val="13"/>
  </w:num>
  <w:num w:numId="34">
    <w:abstractNumId w:val="13"/>
  </w:num>
  <w:num w:numId="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2"/>
  </w:num>
  <w:num w:numId="42">
    <w:abstractNumId w:val="12"/>
  </w:num>
  <w:num w:numId="43">
    <w:abstractNumId w:val="12"/>
  </w:num>
  <w:num w:numId="44">
    <w:abstractNumId w:val="1"/>
  </w:num>
  <w:num w:numId="45">
    <w:abstractNumId w:val="4"/>
  </w:num>
  <w:num w:numId="46">
    <w:abstractNumId w:val="13"/>
  </w:num>
  <w:num w:numId="47">
    <w:abstractNumId w:val="12"/>
  </w:num>
  <w:num w:numId="48">
    <w:abstractNumId w:val="6"/>
  </w:num>
  <w:num w:numId="4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enforcement="1" w:cryptProviderType="rsaAES" w:cryptAlgorithmClass="hash" w:cryptAlgorithmType="typeAny" w:cryptAlgorithmSid="14" w:cryptSpinCount="100000" w:hash="Zy9SjflwrPkgLLnyoOzaccBsdNCRN9OTgBp8C2+BIuAamR6yaNvGzQUjBhegy2K2rmZfEAkKcg9cNNX51bsX7w==" w:salt="Dfo8LDCkrTCF101xSD3ZvQ==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db_xml" w:val="&lt;?xml version=&quot;1.0&quot; encoding=&quot;ISO-8859-1&quot; standalone=&quot;no&quot;?&gt;_x000a_&lt;!DOCTYPE Document SYSTEM &quot;..\Document.DTD&quot;&gt;_x000a_&lt;Document&gt;&lt;Control NAME=&quot;db_base_url&quot; TYPE=&quot;string&quot;&gt;&lt;Value&gt;http://usetermassembly/dealbuilder_live/DealBuilderNET/dealbuilder.aspx&lt;/Value&gt;&lt;/Control&gt;&lt;Control NAME=&quot;db_folder_form&quot; TYPE=&quot;string&quot;&gt;&lt;Value&gt;microsoft&lt;/Value&gt;&lt;/Control&gt;&lt;Control NAME=&quot;db_folder_stylesheet&quot; TYPE=&quot;string&quot;&gt;&lt;Value&gt;microsoft&lt;/Value&gt;&lt;/Control&gt;&lt;Control NAME=&quot;db_folder_image&quot; TYPE=&quot;string&quot;&gt;&lt;Value&gt;microsoft&lt;/Value&gt;&lt;/Control&gt;&lt;Control NAME=&quot;db_charger_dataset_reference&quot; TYPE=&quot;numeric&quot;&gt;&lt;Value&gt;17832&lt;/Value&gt;&lt;/Control&gt;&lt;Control NAME=&quot;db_charger_document_reference&quot; TYPE=&quot;numeric&quot;&gt;&lt;Value&gt;17832&lt;/Value&gt;&lt;/Control&gt;&lt;Control NAME=&quot;db_charger_client_name&quot; TYPE=&quot;string&quot;&gt;&lt;Value&gt;tbc&lt;/Value&gt;&lt;/Control&gt;&lt;Control NAME=&quot;db_charger_matter_number&quot; TYPE=&quot;string&quot;&gt;&lt;Value&gt;tbc&lt;/Value&gt;&lt;/Control&gt;&lt;Control NAME=&quot;db_master_reference&quot; TYPE=&quot;string&quot;&gt;&lt;Value&gt;USETERMS_RETAILSUPER_ENGLISH&lt;/Value&gt;&lt;/Control&gt;&lt;Control NAME=&quot;db_master_publish_build&quot; TYPE=&quot;string&quot;&gt;&lt;Value&gt;2.6&lt;/Value&gt;&lt;/Control&gt;&lt;Control NAME=&quot;db_master_name&quot; TYPE=&quot;string&quot;&gt;&lt;Value&gt;List of Retail Software License Terms Languages&lt;/Value&gt;&lt;/Control&gt;&lt;Control NAME=&quot;db_master_description&quot; TYPE=&quot;string&quot;&gt;&lt;Value&gt;_x000a_&lt;/Value&gt;&lt;/Control&gt;&lt;Control NAME=&quot;db_master_version&quot; TYPE=&quot;string&quot;&gt;&lt;Value&gt;20061002&lt;/Value&gt;&lt;/Control&gt;&lt;Control NAME=&quot;db_master_clock&quot; TYPE=&quot;numeric&quot;&gt;&lt;Value&gt;559&lt;/Value&gt;&lt;/Control&gt;&lt;Control NAME=&quot;db_master_refresh&quot; TYPE=&quot;boolean&quot;&gt;&lt;Value&gt;true&lt;/Value&gt;&lt;/Control&gt;&lt;Control NAME=&quot;db_host_create_onload&quot; TYPE=&quot;string&quot;&gt;&lt;Value&gt;&lt;/Value&gt;&lt;/Control&gt;&lt;Control NAME=&quot;db_host_input_onload&quot; TYPE=&quot;string&quot;&gt;&lt;Value&gt;&lt;/Value&gt;&lt;/Control&gt;&lt;Control NAME=&quot;db_host_output_onload&quot; TYPE=&quot;string&quot;&gt;&lt;Value&gt;&lt;/Value&gt;&lt;/Control&gt;&lt;Control NAME=&quot;db_host_exception_onload&quot; TYPE=&quot;string&quot;&gt;&lt;Value&gt;&lt;/Value&gt;&lt;/Control&gt;&lt;Control NAME=&quot;db_host_javascript&quot; TYPE=&quot;string&quot;&gt;&lt;Value&gt;&lt;/Value&gt;&lt;/Control&gt;&lt;Control NAME=&quot;db_transaction_generator&quot; TYPE=&quot;string&quot;&gt;&lt;Value&gt;unique&lt;/Value&gt;&lt;/Control&gt;&lt;Control NAME=&quot;db_transaction_prefix&quot; TYPE=&quot;string&quot;&gt;&lt;Value&gt;&lt;/Value&gt;&lt;/Control&gt;&lt;Control NAME=&quot;db_transaction_suffix&quot; TYPE=&quot;string&quot;&gt;&lt;Value&gt;&lt;/Value&gt;&lt;/Control&gt;&lt;Control NAME=&quot;db_evaluate&quot; TYPE=&quot;boolean&quot;&gt;&lt;Value&gt;true&lt;/Value&gt;&lt;/Control&gt;&lt;Control NAME=&quot;db_evaluate_logic&quot; TYPE=&quot;boolean&quot;&gt;&lt;Value&gt;true&lt;/Value&gt;&lt;/Control&gt;&lt;Control NAME=&quot;db_evaluate_repeat&quot; TYPE=&quot;boolean&quot;&gt;&lt;Value&gt;true&lt;/Value&gt;&lt;/Control&gt;&lt;Control NAME=&quot;db_evaluate_cross_reference&quot; TYPE=&quot;boolean&quot;&gt;&lt;Value&gt;true&lt;/Value&gt;&lt;/Control&gt;&lt;Control NAME=&quot;db_evaluate_calculation&quot; TYPE=&quot;boolean&quot;&gt;&lt;Value&gt;true&lt;/Value&gt;&lt;/Control&gt;&lt;Control NAME=&quot;db_evaluate_variable&quot; TYPE=&quot;boolean&quot;&gt;&lt;Value&gt;true&lt;/Value&gt;&lt;/Control&gt;&lt;Control NAME=&quot;db_evaluate_include&quot; TYPE=&quot;boolean&quot;&gt;&lt;Value&gt;true&lt;/Value&gt;&lt;/Control&gt;&lt;Control NAME=&quot;db_codeload_include&quot; TYPE=&quot;string&quot;&gt;&lt;Value&gt;lazy&lt;/Value&gt;&lt;/Control&gt;&lt;Control NAME=&quot;db_locale_input_date_sequence&quot; TYPE=&quot;string&quot;&gt;&lt;Value&gt;day_month_year&lt;/Value&gt;&lt;/Control&gt;&lt;Control NAME=&quot;db_locale_input_thousands_char&quot; TYPE=&quot;string&quot;&gt;&lt;Value&gt;,&lt;/Value&gt;&lt;/Control&gt;&lt;Control NAME=&quot;db_locale_input_decimalpoint_char&quot; TYPE=&quot;string&quot;&gt;&lt;Value&gt;.&lt;/Value&gt;&lt;/Control&gt;&lt;Control NAME=&quot;db_locale_output_date_sequence&quot; TYPE=&quot;string&quot;&gt;&lt;Value&gt;day_month_year&lt;/Value&gt;&lt;/Control&gt;&lt;Control NAME=&quot;db_locale_output_thousands_char&quot; TYPE=&quot;string&quot;&gt;&lt;Value&gt;,&lt;/Value&gt;&lt;/Control&gt;&lt;Control NAME=&quot;db_locale_output_decimalpoint_char&quot; TYPE=&quot;string&quot;&gt;&lt;Value&gt;.&lt;/Value&gt;&lt;/Control&gt;&lt;Control NAME=&quot;db_output_hyperlink_target&quot; TYPE=&quot;string&quot;&gt;&lt;Value&gt;_blank&lt;/Value&gt;&lt;/Control&gt;&lt;Control NAME=&quot;db_output_document_format&quot; TYPE=&quot;string&quot;&gt;&lt;Value&gt;rtf&lt;/Value&gt;&lt;/Control&gt;&lt;Control NAME=&quot;db_output_document_redline&quot; TYPE=&quot;boolean&quot;&gt;&lt;Value&gt;false&lt;/Value&gt;&lt;/Control&gt;&lt;Control NAME=&quot;db_output_document_redline_cause&quot; TYPE=&quot;string&quot;&gt;&lt;Value&gt;drafting&lt;/Value&gt;&lt;/Control&gt;&lt;Control NAME=&quot;db_output_document_drafting_notes&quot; TYPE=&quot;string&quot;&gt;&lt;Value&gt;indefinite&lt;/Value&gt;&lt;/Control&gt;&lt;Control NAME=&quot;db_output_document_properties&quot; TYPE=&quot;string&quot;&gt;&lt;Value&gt;true&lt;/Value&gt;&lt;/Control&gt;&lt;Control NAME=&quot;db_output_document_property&quot; TYPE=&quot;string&quot;&gt;&lt;Value&gt;autosave|text|false&lt;/Value&gt;&lt;Value&gt;owner|text|REDMOND\tawnyam&lt;/Value&gt;&lt;/Control&gt;&lt;Control NAME=&quot;db_output_document_variable_xml&quot; TYPE=&quot;boolean&quot;&gt;&lt;Value&gt;true&lt;/Value&gt;&lt;/Control&gt;&lt;Control NAME=&quot;db_output_document_termsheet&quot; TYPE=&quot;boolean&quot;&gt;&lt;Value&gt;false&lt;/Value&gt;&lt;/Control&gt;&lt;Control NAME=&quot;db_output_document_answers&quot; TYPE=&quot;boolean&quot;&gt;&lt;Value&gt;true&lt;/Value&gt;&lt;/Control&gt;&lt;Control NAME=&quot;db_output_document_answers_column&quot; TYPE=&quot;string&quot;&gt;&lt;Value&gt;prompt&lt;/Value&gt;&lt;Value&gt;value&lt;/Value&gt;&lt;/Control&gt;&lt;Control NAME=&quot;db_output_document_answers_row&quot; TYPE=&quot;string&quot;&gt;&lt;Value&gt;deferred&lt;/Value&gt;&lt;Value&gt;group&lt;/Value&gt;&lt;Value&gt;page&lt;/Value&gt;&lt;Value&gt;sure&lt;/Value&gt;&lt;Value&gt;unknown&lt;/Value&gt;&lt;Value&gt;unsure&lt;/Value&gt;&lt;/Control&gt;&lt;Control NAME=&quot;db_output_document_answers_relaunch_transaction_hyperlink&quot; TYPE=&quot;boolean&quot;&gt;&lt;Value&gt;false&lt;/Value&gt;&lt;/Control&gt;&lt;Control NAME=&quot;db_output_document_answers_relaunch_transaction_url&quot; TYPE=&quot;string&quot;&gt;&lt;Value&gt;&lt;/Value&gt;&lt;/Control&gt;&lt;Control NAME=&quot;db_output_filter_reference&quot; TYPE=&quot;string&quot;&gt;&lt;Value&gt;&lt;/Value&gt;&lt;/Control&gt;&lt;Control NAME=&quot;db_output_variable_as&quot; TYPE=&quot;string&quot;&gt;&lt;Value&gt;alias&lt;/Value&gt;&lt;/Control&gt;&lt;Control NAME=&quot;db_output_variable_highlights&quot; TYPE=&quot;boolean&quot;&gt;&lt;Value&gt;false&lt;/Value&gt;&lt;/Control&gt;&lt;Control NAME=&quot;db_output_variable_sequence&quot; TYPE=&quot;string&quot;&gt;&lt;Value&gt;ascending&lt;/Value&gt;&lt;/Control&gt;&lt;Control NAME=&quot;db_output_white_space&quot; TYPE=&quot;boolean&quot;&gt;&lt;Value&gt;false&lt;/Value&gt;&lt;/Control&gt;&lt;Control NAME=&quot;db_output_line_breaks&quot; TYPE=&quot;boolean&quot;&gt;&lt;Value&gt;true&lt;/Value&gt;&lt;/Control&gt;&lt;Control NAME=&quot;db_input_show_column_headings&quot; TYPE=&quot;boolean&quot;&gt;&lt;Value&gt;false&lt;/Value&gt;&lt;/Control&gt;&lt;Control NAME=&quot;db_input_heading_repetition_column&quot; TYPE=&quot;string&quot;&gt;&lt;Value&gt;Repeat&lt;/Value&gt;&lt;/Control&gt;&lt;Control NAME=&quot;db_input_heading_highlight_column&quot; TYPE=&quot;string&quot;&gt;&lt;Value&gt;Check&lt;/Value&gt;&lt;/Control&gt;&lt;Control NAME=&quot;db_input_heading_prompt_column&quot; TYPE=&quot;string&quot;&gt;&lt;Value&gt;Prompt&lt;/Value&gt;&lt;/Control&gt;&lt;Control NAME=&quot;db_input_heading_question_column&quot; TYPE=&quot;string&quot;&gt;&lt;Value&gt;Answer&lt;/Value&gt;&lt;/Control&gt;&lt;Control NAME=&quot;db_input_heading_state_column&quot; TYPE=&quot;string&quot;&gt;&lt;Value&gt;Deferral&lt;/Value&gt;&lt;/Control&gt;&lt;Control NAME=&quot;db_input_heading_guidance_column&quot; TYPE=&quot;string&quot;&gt;&lt;Value&gt;Guidance&lt;/Value&gt;&lt;/Control&gt;&lt;Control NAME=&quot;db_input_heading_comment_column&quot; TYPE=&quot;string&quot;&gt;&lt;Value&gt;Insert your comments below&lt;/Value&gt;&lt;/Control&gt;&lt;Control NAME=&quot;db_input_heading_variable_name_column&quot; TYPE=&quot;string&quot;&gt;&lt;Value&gt;Variable&lt;/Value&gt;&lt;/Control&gt;&lt;Control NAME=&quot;db_input_help_url&quot; TYPE=&quot;string&quot;&gt;&lt;Value&gt;/dealbuilder_live/help/dealbuilder/help.html&lt;/Value&gt;&lt;/Control&gt;&lt;Control NAME=&quot;db_input_data_validation&quot; TYPE=&quot;string&quot;&gt;&lt;Value&gt;onsubmit&lt;/Value&gt;&lt;/Control&gt;&lt;Control NAME=&quot;db_input_show_page_title&quot; TYPE=&quot;boolean&quot;&gt;&lt;Value&gt;true&lt;/Value&gt;&lt;/Control&gt;&lt;Control NAME=&quot;db_input_show_group_title&quot; TYPE=&quot;boolean&quot;&gt;&lt;Value&gt;true&lt;/Value&gt;&lt;/Control&gt;&lt;Control NAME=&quot;db_input_show_repetition_column&quot; TYPE=&quot;boolean&quot;&gt;&lt;Value&gt;false&lt;/Value&gt;&lt;/Control&gt;&lt;Control NAME=&quot;db_input_show_state_column&quot; TYPE=&quot;boolean&quot;&gt;&lt;Value&gt;true&lt;/Value&gt;&lt;/Control&gt;&lt;Control NAME=&quot;db_input_show_variable_name_column&quot; TYPE=&quot;boolean&quot;&gt;&lt;Value&gt;false&lt;/Value&gt;&lt;/Control&gt;&lt;Control NAME=&quot;db_input_show_committed&quot; TYPE=&quot;boolean&quot;&gt;&lt;Value&gt;false&lt;/Value&gt;&lt;/Control&gt;&lt;Control NAME=&quot;db_input_show_group_state&quot; TYPE=&quot;boolean&quot;&gt;&lt;Value&gt;true&lt;/Value&gt;&lt;/Control&gt;&lt;Control NAME=&quot;db_input_show_group_state_threshold&quot; TYPE=&quot;numeric&quot;&gt;&lt;Value&gt;2&lt;/Value&gt;&lt;/Control&gt;&lt;Control NAME=&quot;db_input_state_display&quot; TYPE=&quot;string&quot;&gt;&lt;Value&gt;dropdown&lt;/Value&gt;&lt;/Control&gt;&lt;Control NAME=&quot;db_input_state_preselect&quot; TYPE=&quot;string&quot;&gt;&lt;Value&gt;sure&lt;/Value&gt;&lt;/Control&gt;&lt;Control NAME=&quot;db_input_unknown_option&quot; TYPE=&quot;string&quot;&gt;&lt;Value&gt;Unknown&lt;/Value&gt;&lt;/Control&gt;&lt;Control NAME=&quot;db_input_unknown_position&quot; TYPE=&quot;string&quot;&gt;&lt;Value&gt;first&lt;/Value&gt;&lt;/Control&gt;&lt;Control NAME=&quot;db_input_other_option&quot; TYPE=&quot;string&quot;&gt;&lt;Value&gt;Other&lt;/Value&gt;&lt;/Control&gt;&lt;Control NAME=&quot;db_input_other_position&quot; TYPE=&quot;string&quot;&gt;&lt;Value&gt;last&lt;/Value&gt;&lt;/Control&gt;&lt;Control NAME=&quot;db_input_other_width_single&quot; TYPE=&quot;numeric&quot;&gt;&lt;Value&gt;20&lt;/Value&gt;&lt;/Control&gt;&lt;Control NAME=&quot;db_input_other_width_multiple&quot; TYPE=&quot;numeric&quot;&gt;&lt;Value&gt;20&lt;/Value&gt;&lt;/Control&gt;&lt;Control NAME=&quot;db_input_other_depth_multiple&quot; TYPE=&quot;numeric&quot;&gt;&lt;Value&gt;4&lt;/Value&gt;&lt;/Control&gt;&lt;Control NAME=&quot;db_input_other_prompt_multiple&quot; TYPE=&quot;string&quot;&gt;&lt;Value&gt;Specify others:&lt;/Value&gt;&lt;/Control&gt;&lt;Control NAME=&quot;db_input_other_prompt_single&quot; TYPE=&quot;string&quot;&gt;&lt;Value&gt;Specify other:&lt;/Value&gt;&lt;/Control&gt;&lt;Control NAME=&quot;db_input_other_prompt_break_before&quot; TYPE=&quot;numeric&quot;&gt;&lt;Value&gt;1&lt;/Value&gt;&lt;/Control&gt;&lt;Control NAME=&quot;db_input_other_prompt_break_after&quot; TYPE=&quot;numeric&quot;&gt;&lt;Value&gt;1&lt;/Value&gt;&lt;/Control&gt;&lt;Control NAME=&quot;db_input_active_separator_sure_multiline&quot; TYPE=&quot;string&quot;&gt;&lt;Value&gt;, &lt;/Value&gt;&lt;/Control&gt;&lt;Control NAME=&quot;db_input_active_separator_sure_multiple&quot; TYPE=&quot;string&quot;&gt;&lt;Value&gt; and &lt;/Value&gt;&lt;/Control&gt;&lt;Control NAME=&quot;db_input_active_separator_unsure_multiple&quot; TYPE=&quot;string&quot;&gt;&lt;Value&gt; and/or &lt;/Value&gt;&lt;/Control&gt;&lt;Control NAME=&quot;db_input_active_separator_unsure_single&quot; TYPE=&quot;string&quot;&gt;&lt;Value&gt; or &lt;/Value&gt;&lt;/Control&gt;&lt;Control NAME=&quot;db_input_active_boolean_true&quot; TYPE=&quot;string&quot;&gt;&lt;Value&gt;Yes&lt;/Value&gt;&lt;/Control&gt;&lt;Control NAME=&quot;db_input_active_boolean_false&quot; TYPE=&quot;string&quot;&gt;&lt;Value&gt;No&lt;/Value&gt;&lt;/Control&gt;&lt;Control NAME=&quot;db_input_repeat_navigation_prefix&quot; TYPE=&quot;string&quot;&gt;&lt;Value&gt;(%1 of %2)&amp;amp;nbsp;&lt;/Value&gt;&lt;/Control&gt;&lt;Control NAME=&quot;db_input_repeat_navigation_postfix&quot; TYPE=&quot;string&quot;&gt;&lt;Value&gt;&lt;/Value&gt;&lt;/Control&gt;&lt;Control NAME=&quot;db_input_repeat_navigation_portrayal&quot; TYPE=&quot;string&quot;&gt;&lt;Value&gt;visible&lt;/Value&gt;&lt;/Control&gt;&lt;Control NAME=&quot;db_input_repeat_format&quot; TYPE=&quot;string&quot;&gt;&lt;Value&gt;digits&lt;/Value&gt;&lt;/Control&gt;&lt;Control NAME=&quot;db_input_repeat_prev&quot; TYPE=&quot;string&quot;&gt;&lt;Value&gt;Prev&lt;/Value&gt;&lt;/Control&gt;&lt;Control NAME=&quot;db_input_repeat_next&quot; TYPE=&quot;string&quot;&gt;&lt;Value&gt;Next&lt;/Value&gt;&lt;/Control&gt;&lt;Control NAME=&quot;db_input_repeat_separator&quot; TYPE=&quot;string&quot;&gt;&lt;Value&gt;&amp;amp;nbsp;|&amp;amp;nbsp;&lt;/Value&gt;&lt;/Control&gt;&lt;Control NAME=&quot;db_input_prompt_compulsory_symbol&quot; TYPE=&quot;string&quot;&gt;&lt;Value&gt;*&lt;/Value&gt;&lt;/Control&gt;&lt;Control NAME=&quot;db_input_prompt_compulsory_symbol_location&quot; TYPE=&quot;string&quot;&gt;&lt;Value&gt;after&lt;/Value&gt;&lt;/Control&gt;&lt;Control NAME=&quot;db_input_question_compulsory_symbol&quot; TYPE=&quot;string&quot;&gt;&lt;Value&gt;&lt;/Value&gt;&lt;/Control&gt;&lt;Control NAME=&quot;db_input_question_compulsory_symbol_location&quot; TYPE=&quot;string&quot;&gt;&lt;Value&gt;after&lt;/Value&gt;&lt;/Control&gt;&lt;Control NAME=&quot;db_input_disable_when_unknown_compulsory&quot; TYPE=&quot;boolean&quot;&gt;&lt;Value&gt;true&lt;/Value&gt;&lt;/Control&gt;&lt;Control NAME=&quot;db_input_disable_when_unknown_non_compulsory&quot; TYPE=&quot;boolean&quot;&gt;&lt;Value&gt;false&lt;/Value&gt;&lt;/Control&gt;&lt;Control NAME=&quot;db_input_simple_alert&quot; TYPE=&quot;string&quot;&gt;&lt;Value&gt;client_side&lt;/Value&gt;&lt;/Control&gt;&lt;Control NAME=&quot;db_input_warning_irrelevant_page&quot; TYPE=&quot;string&quot;&gt;&lt;Value&gt;&amp;lt;U&amp;gt;WARNING:&amp;lt;/U&amp;gt; That page is no longer relevant because of answers given on this page or a previous page!&lt;/Value&gt;&lt;/Control&gt;&lt;Control NAME=&quot;db_input_last_page_next_button&quot; TYPE=&quot;string&quot;&gt;&lt;Value&gt;enabled&lt;/Value&gt;&lt;/Control&gt;&lt;Control NAME=&quot;db_input_page_goto_list_content&quot; TYPE=&quot;string&quot;&gt;&lt;Value&gt;relevant_pages&lt;/Value&gt;&lt;/Control&gt;&lt;Variable NAME=&quot;AdditionalFunctionality&quot; TYPE=&quot;boolean&quot; STATUS=&quot;sure&quot;&gt;&lt;Value&gt;0&lt;/Value&gt;&lt;/Variable&gt;&lt;Variable NAME=&quot;BenchmarkNet&quot; TYPE=&quot;boolean&quot; STATUS=&quot;sure&quot;&gt;&lt;Value&gt;1&lt;/Value&gt;&lt;/Variable&gt;&lt;Variable NAME=&quot;Benchmarking&quot; TYPE=&quot;boolean&quot; STATUS=&quot;sure&quot;&gt;&lt;Value&gt;1&lt;/Value&gt;&lt;/Variable&gt;&lt;Variable NAME=&quot;CanadaAvail&quot; TYPE=&quot;boolean&quot; STATUS=&quot;sure&quot;&gt;&lt;Value&gt;1&lt;/Value&gt;&lt;/Variable&gt;&lt;Variable NAME=&quot;CanadaFrench&quot; TYPE=&quot;boolean&quot; STATUS=&quot;sure&quot;&gt;&lt;Value&gt;0&lt;/Value&gt;&lt;/Variable&gt;&lt;Variable NAME=&quot;Channel&quot; TYPE=&quot;select&quot; STATUS=&quot;sure&quot;&gt;&lt;Value&gt;Retail&lt;/Value&gt;&lt;/Variable&gt;&lt;Variable NAME=&quot;DistributableCode&quot; TYPE=&quot;boolean&quot; STATUS=&quot;sure&quot;&gt;&lt;Value&gt;0&lt;/Value&gt;&lt;/Variable&gt;&lt;Variable NAME=&quot;Downgrade&quot; TYPE=&quot;boolean&quot; STATUS=&quot;sure&quot;&gt;&lt;Value&gt;1&lt;/Value&gt;&lt;/Variable&gt;&lt;Variable NAME=&quot;DowngradeSimUse&quot; TYPE=&quot;boolean&quot; STATUS=&quot;sure&quot;&gt;&lt;Value&gt;0&lt;/Value&gt;&lt;/Variable&gt;&lt;Variable NAME=&quot;FileFormat&quot; TYPE=&quot;boolean&quot; STATUS=&quot;sure&quot;&gt;&lt;Value&gt;1&lt;/Value&gt;&lt;/Variable&gt;&lt;Variable NAME=&quot;InternetBasedServices&quot; TYPE=&quot;boolean&quot; STATUS=&quot;sure&quot;&gt;&lt;Value&gt;0&lt;/Value&gt;&lt;/Variable&gt;&lt;Variable NAME=&quot;Language&quot; TYPE=&quot;select&quot; STATUS=&quot;sure&quot;&gt;&lt;Value&gt;English&lt;/Value&gt;&lt;/Variable&gt;&lt;Variable NAME=&quot;LicenseModel&quot; TYPE=&quot;select&quot; STATUS=&quot;sure&quot;&gt;&lt;Value&gt;Servers - Server/CAL&lt;/Value&gt;&lt;/Variable&gt;&lt;Variable NAME=&quot;MPEG&quot; TYPE=&quot;boolean&quot; STATUS=&quot;sure&quot;&gt;&lt;Value&gt;0&lt;/Value&gt;&lt;/Variable&gt;&lt;Variable NAME=&quot;MandatoryActivation&quot; TYPE=&quot;boolean&quot; STATUS=&quot;sure&quot;&gt;&lt;Value&gt;0&lt;/Value&gt;&lt;/Variable&gt;&lt;Variable NAME=&quot;MarkedSoftware&quot; TYPE=&quot;select&quot; STATUS=&quot;sure&quot;&gt;&lt;Value&gt;Academic Edition (AE)&lt;/Value&gt;&lt;/Variable&gt;&lt;Variable NAME=&quot;Multiplexing&quot; TYPE=&quot;boolean&quot; STATUS=&quot;sure&quot;&gt;&lt;Value&gt;1&lt;/Value&gt;&lt;/Variable&gt;&lt;Variable NAME=&quot;OtherAddSW&quot; TYPE=&quot;boolean&quot; STATUS=&quot;sure&quot;&gt;&lt;Value&gt;0&lt;/Value&gt;&lt;/Variable&gt;&lt;Variable NAME=&quot;OtherMicrosoftPrograms&quot; TYPE=&quot;boolean&quot; STATUS=&quot;sure&quot;&gt;&lt;Value&gt;0&lt;/Value&gt;&lt;/Variable&gt;&lt;Variable NAME=&quot;PrereleaseCode&quot; TYPE=&quot;boolean&quot; STATUS=&quot;sure&quot;&gt;&lt;Value&gt;0&lt;/Value&gt;&lt;/Variable&gt;&lt;Variable NAME=&quot;ProductEditions?&quot; TYPE=&quot;boolean&quot; STATUS=&quot;sure&quot;&gt;&lt;Value&gt;0&lt;/Value&gt;&lt;/Variable&gt;&lt;Variable NAME=&quot;ProductName&quot; TYPE=&quot;string&quot; STATUS=&quot;sure&quot;&gt;&lt;Value&gt;Dynamics CRM 4.0 Professional and Microsoft Dynamics CRM 4.0 Enterprise &lt;/Value&gt;&lt;/Variable&gt;&lt;Variable NAME=&quot;ProductVersion&quot; TYPE=&quot;string&quot; STATUS=&quot;sure&quot;&gt;&lt;Value&gt;0&lt;/Value&gt;&lt;/Variable&gt;&lt;Variable NAME=&quot;ProofofLicense&quot; TYPE=&quot;boolean&quot; STATUS=&quot;sure&quot;&gt;&lt;Value&gt;0&lt;/Value&gt;&lt;/Variable&gt;&lt;Variable NAME=&quot;PublishDate&quot; TYPE=&quot;date&quot; STATUS=&quot;sure&quot;&gt;&lt;Value&gt;2007/10/29&lt;/Value&gt;&lt;/Variable&gt;&lt;Variable NAME=&quot;RetirementDate&quot; TYPE=&quot;date&quot; STATUS=&quot;sure&quot;&gt;&lt;Value&gt;2017/09/27&lt;/Value&gt;&lt;/Variable&gt;&lt;Variable NAME=&quot;ServerCAL&quot; TYPE=&quot;select&quot; STATUS=&quot;sure&quot;&gt;&lt;Value&gt;None of the above&lt;/Value&gt;&lt;/Variable&gt;&lt;Variable NAME=&quot;SingleUse&quot; TYPE=&quot;boolean&quot; STATUS=&quot;sure&quot;&gt;&lt;Value&gt;1&lt;/Value&gt;&lt;/Variable&gt;&lt;Variable NAME=&quot;SoftwareType&quot; TYPE=&quot;string&quot; STATUS=&quot;sure&quot;&gt;&lt;Value&gt;NA&lt;/Value&gt;&lt;/Variable&gt;&lt;Variable NAME=&quot;ThirdPartyPrograms&quot; TYPE=&quot;boolean&quot; STATUS=&quot;sure&quot;&gt;&lt;Value&gt;0&lt;/Value&gt;&lt;/Variable&gt;&lt;Variable NAME=&quot;Transfer&quot; TYPE=&quot;select&quot; STATUS=&quot;sure&quot;&gt;&lt;Value&gt;Transfer to a third party&lt;/Value&gt;&lt;/Variable&gt;&lt;Variable NAME=&quot;Virtualization&quot; TYPE=&quot;boolean&quot; STATUS=&quot;sure&quot;&gt;&lt;Value&gt;1&lt;/Value&gt;&lt;/Variable&gt;&lt;Variable NAME=&quot;VolumeLicensingSoftware&quot; TYPE=&quot;boolean&quot; STATUS=&quot;sure&quot;&gt;&lt;Value&gt;0&lt;/Value&gt;&lt;/Variable&gt;&lt;/Document&gt;"/>
  </w:docVars>
  <w:rsids>
    <w:rsidRoot w:val="003C2DE9"/>
    <w:rsid w:val="00040425"/>
    <w:rsid w:val="000721CD"/>
    <w:rsid w:val="00093C52"/>
    <w:rsid w:val="000955DE"/>
    <w:rsid w:val="00096E6E"/>
    <w:rsid w:val="000A0461"/>
    <w:rsid w:val="000A069F"/>
    <w:rsid w:val="000C2179"/>
    <w:rsid w:val="00110455"/>
    <w:rsid w:val="00132ACF"/>
    <w:rsid w:val="001449FC"/>
    <w:rsid w:val="001526CF"/>
    <w:rsid w:val="001638F7"/>
    <w:rsid w:val="0017049C"/>
    <w:rsid w:val="00180F81"/>
    <w:rsid w:val="00185E9A"/>
    <w:rsid w:val="001A3617"/>
    <w:rsid w:val="001A485E"/>
    <w:rsid w:val="001C2637"/>
    <w:rsid w:val="001D3502"/>
    <w:rsid w:val="001D610B"/>
    <w:rsid w:val="002047B6"/>
    <w:rsid w:val="00211262"/>
    <w:rsid w:val="0021492B"/>
    <w:rsid w:val="00217D3E"/>
    <w:rsid w:val="00230926"/>
    <w:rsid w:val="002339E9"/>
    <w:rsid w:val="00237049"/>
    <w:rsid w:val="00247471"/>
    <w:rsid w:val="0025202A"/>
    <w:rsid w:val="002525A1"/>
    <w:rsid w:val="002564DD"/>
    <w:rsid w:val="00264A98"/>
    <w:rsid w:val="00266869"/>
    <w:rsid w:val="002770F0"/>
    <w:rsid w:val="002C0E00"/>
    <w:rsid w:val="002C227E"/>
    <w:rsid w:val="002C259A"/>
    <w:rsid w:val="002D0562"/>
    <w:rsid w:val="002D2C4B"/>
    <w:rsid w:val="002E5620"/>
    <w:rsid w:val="002F0491"/>
    <w:rsid w:val="0032180D"/>
    <w:rsid w:val="00323FAC"/>
    <w:rsid w:val="003278F1"/>
    <w:rsid w:val="003341E8"/>
    <w:rsid w:val="003649A8"/>
    <w:rsid w:val="0037731B"/>
    <w:rsid w:val="00393E92"/>
    <w:rsid w:val="00396BAF"/>
    <w:rsid w:val="003A0B5F"/>
    <w:rsid w:val="003C2DE9"/>
    <w:rsid w:val="003C4B9A"/>
    <w:rsid w:val="003D53A8"/>
    <w:rsid w:val="0040226E"/>
    <w:rsid w:val="0040688B"/>
    <w:rsid w:val="0040772D"/>
    <w:rsid w:val="00413F4C"/>
    <w:rsid w:val="004256C5"/>
    <w:rsid w:val="00430E0F"/>
    <w:rsid w:val="00433FDA"/>
    <w:rsid w:val="004374AE"/>
    <w:rsid w:val="00446282"/>
    <w:rsid w:val="00465190"/>
    <w:rsid w:val="004879A4"/>
    <w:rsid w:val="004903C2"/>
    <w:rsid w:val="00490E40"/>
    <w:rsid w:val="00495CB3"/>
    <w:rsid w:val="00496EE4"/>
    <w:rsid w:val="004A1036"/>
    <w:rsid w:val="004B5A2B"/>
    <w:rsid w:val="004D0C39"/>
    <w:rsid w:val="004E7363"/>
    <w:rsid w:val="004E75DB"/>
    <w:rsid w:val="00507951"/>
    <w:rsid w:val="005215A5"/>
    <w:rsid w:val="005268A3"/>
    <w:rsid w:val="005444E1"/>
    <w:rsid w:val="00551DE4"/>
    <w:rsid w:val="0056074D"/>
    <w:rsid w:val="00566338"/>
    <w:rsid w:val="00575B13"/>
    <w:rsid w:val="005861B2"/>
    <w:rsid w:val="005A058E"/>
    <w:rsid w:val="005D49B9"/>
    <w:rsid w:val="005F56E7"/>
    <w:rsid w:val="006261DC"/>
    <w:rsid w:val="00632DC2"/>
    <w:rsid w:val="0066079E"/>
    <w:rsid w:val="00680C52"/>
    <w:rsid w:val="00693D2A"/>
    <w:rsid w:val="006A1792"/>
    <w:rsid w:val="006A1EB1"/>
    <w:rsid w:val="006D0B88"/>
    <w:rsid w:val="006E6F1C"/>
    <w:rsid w:val="007003E1"/>
    <w:rsid w:val="007018C7"/>
    <w:rsid w:val="007045E8"/>
    <w:rsid w:val="00711EA8"/>
    <w:rsid w:val="00712631"/>
    <w:rsid w:val="007137EF"/>
    <w:rsid w:val="00713EE5"/>
    <w:rsid w:val="007241D4"/>
    <w:rsid w:val="00727D51"/>
    <w:rsid w:val="00742D5E"/>
    <w:rsid w:val="007652CC"/>
    <w:rsid w:val="00772FFC"/>
    <w:rsid w:val="007A51E4"/>
    <w:rsid w:val="007D08D1"/>
    <w:rsid w:val="00810949"/>
    <w:rsid w:val="0081371B"/>
    <w:rsid w:val="0082379F"/>
    <w:rsid w:val="00830F88"/>
    <w:rsid w:val="00834BF7"/>
    <w:rsid w:val="0086783B"/>
    <w:rsid w:val="008724F5"/>
    <w:rsid w:val="008B3259"/>
    <w:rsid w:val="008B42CF"/>
    <w:rsid w:val="008B6BFC"/>
    <w:rsid w:val="008C0224"/>
    <w:rsid w:val="008C189E"/>
    <w:rsid w:val="008C3B6A"/>
    <w:rsid w:val="008F1CFA"/>
    <w:rsid w:val="008F46BD"/>
    <w:rsid w:val="00915128"/>
    <w:rsid w:val="009154E4"/>
    <w:rsid w:val="00921E41"/>
    <w:rsid w:val="00922EA3"/>
    <w:rsid w:val="00923BCB"/>
    <w:rsid w:val="00931B87"/>
    <w:rsid w:val="00934567"/>
    <w:rsid w:val="00943959"/>
    <w:rsid w:val="00944374"/>
    <w:rsid w:val="009A3691"/>
    <w:rsid w:val="009A5967"/>
    <w:rsid w:val="009C1CC1"/>
    <w:rsid w:val="009C686A"/>
    <w:rsid w:val="009D3FC5"/>
    <w:rsid w:val="009E3A41"/>
    <w:rsid w:val="00A1232C"/>
    <w:rsid w:val="00A275CE"/>
    <w:rsid w:val="00A6050C"/>
    <w:rsid w:val="00A63397"/>
    <w:rsid w:val="00A75C43"/>
    <w:rsid w:val="00A80F17"/>
    <w:rsid w:val="00AB045C"/>
    <w:rsid w:val="00AE1DB7"/>
    <w:rsid w:val="00AE6171"/>
    <w:rsid w:val="00AF211D"/>
    <w:rsid w:val="00B02981"/>
    <w:rsid w:val="00B165FC"/>
    <w:rsid w:val="00B22AB9"/>
    <w:rsid w:val="00B23F49"/>
    <w:rsid w:val="00B4776F"/>
    <w:rsid w:val="00B50E5B"/>
    <w:rsid w:val="00B6269F"/>
    <w:rsid w:val="00B64EBA"/>
    <w:rsid w:val="00B8234A"/>
    <w:rsid w:val="00B87B96"/>
    <w:rsid w:val="00BB435F"/>
    <w:rsid w:val="00BC48A2"/>
    <w:rsid w:val="00BC5193"/>
    <w:rsid w:val="00BD4550"/>
    <w:rsid w:val="00BF5F13"/>
    <w:rsid w:val="00BF7069"/>
    <w:rsid w:val="00C0027D"/>
    <w:rsid w:val="00C013C3"/>
    <w:rsid w:val="00C016E2"/>
    <w:rsid w:val="00C12B2C"/>
    <w:rsid w:val="00C206AE"/>
    <w:rsid w:val="00C45681"/>
    <w:rsid w:val="00C729FE"/>
    <w:rsid w:val="00C82E58"/>
    <w:rsid w:val="00C94105"/>
    <w:rsid w:val="00CA127E"/>
    <w:rsid w:val="00CD2380"/>
    <w:rsid w:val="00CD2469"/>
    <w:rsid w:val="00CE4C81"/>
    <w:rsid w:val="00CF737A"/>
    <w:rsid w:val="00CF786D"/>
    <w:rsid w:val="00D06956"/>
    <w:rsid w:val="00D07D46"/>
    <w:rsid w:val="00D37231"/>
    <w:rsid w:val="00D41C69"/>
    <w:rsid w:val="00D6277D"/>
    <w:rsid w:val="00D64C8F"/>
    <w:rsid w:val="00DA10C8"/>
    <w:rsid w:val="00DA28E4"/>
    <w:rsid w:val="00DC4D2E"/>
    <w:rsid w:val="00DD055B"/>
    <w:rsid w:val="00DD09D1"/>
    <w:rsid w:val="00DF61B2"/>
    <w:rsid w:val="00DF6801"/>
    <w:rsid w:val="00E6137D"/>
    <w:rsid w:val="00E83B0C"/>
    <w:rsid w:val="00E90E66"/>
    <w:rsid w:val="00E9354A"/>
    <w:rsid w:val="00E94038"/>
    <w:rsid w:val="00EA1C29"/>
    <w:rsid w:val="00EC1418"/>
    <w:rsid w:val="00EC6FA3"/>
    <w:rsid w:val="00EC7147"/>
    <w:rsid w:val="00ED5D14"/>
    <w:rsid w:val="00EE27B0"/>
    <w:rsid w:val="00EE5CCF"/>
    <w:rsid w:val="00EE7276"/>
    <w:rsid w:val="00F02764"/>
    <w:rsid w:val="00F070DF"/>
    <w:rsid w:val="00F308C2"/>
    <w:rsid w:val="00F45686"/>
    <w:rsid w:val="00F50A3C"/>
    <w:rsid w:val="00F50E8B"/>
    <w:rsid w:val="00F54161"/>
    <w:rsid w:val="00F80FC5"/>
    <w:rsid w:val="00FA31AB"/>
    <w:rsid w:val="00FB7501"/>
    <w:rsid w:val="00FC29B3"/>
    <w:rsid w:val="00FC4DC5"/>
    <w:rsid w:val="00FE3EDB"/>
    <w:rsid w:val="00FF4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5:docId w15:val="{35D87AF0-BFBE-4837-B696-D274AADBC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semiHidden="1" w:unhideWhenUsed="1"/>
    <w:lsdException w:name="page number" w:semiHidden="1" w:unhideWhenUsed="1"/>
    <w:lsdException w:name="endnote reference" w:locked="1" w:semiHidden="1" w:uiPriority="0" w:unhideWhenUsed="1"/>
    <w:lsdException w:name="endnote text" w:locked="1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7049"/>
    <w:pPr>
      <w:spacing w:before="120" w:after="120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3C2DE9"/>
    <w:pPr>
      <w:numPr>
        <w:numId w:val="13"/>
      </w:numPr>
      <w:outlineLvl w:val="0"/>
    </w:pPr>
    <w:rPr>
      <w:rFonts w:cs="Times New Roman"/>
      <w:b/>
      <w:bCs/>
    </w:rPr>
  </w:style>
  <w:style w:type="paragraph" w:styleId="Heading2">
    <w:name w:val="heading 2"/>
    <w:basedOn w:val="Normal"/>
    <w:link w:val="Heading2Char"/>
    <w:uiPriority w:val="99"/>
    <w:qFormat/>
    <w:rsid w:val="003C2DE9"/>
    <w:pPr>
      <w:numPr>
        <w:ilvl w:val="1"/>
        <w:numId w:val="13"/>
      </w:numPr>
      <w:outlineLvl w:val="1"/>
    </w:pPr>
    <w:rPr>
      <w:rFonts w:cs="Times New Roman"/>
      <w:b/>
      <w:bCs/>
    </w:rPr>
  </w:style>
  <w:style w:type="paragraph" w:styleId="Heading3">
    <w:name w:val="heading 3"/>
    <w:basedOn w:val="Normal"/>
    <w:link w:val="Heading3Char"/>
    <w:uiPriority w:val="99"/>
    <w:qFormat/>
    <w:rsid w:val="003C2DE9"/>
    <w:pPr>
      <w:numPr>
        <w:ilvl w:val="2"/>
        <w:numId w:val="13"/>
      </w:numPr>
      <w:tabs>
        <w:tab w:val="left" w:pos="1077"/>
      </w:tabs>
      <w:outlineLvl w:val="2"/>
    </w:pPr>
    <w:rPr>
      <w:rFonts w:cs="Times New Roman"/>
    </w:rPr>
  </w:style>
  <w:style w:type="paragraph" w:styleId="Heading4">
    <w:name w:val="heading 4"/>
    <w:basedOn w:val="Normal"/>
    <w:link w:val="Heading4Char"/>
    <w:uiPriority w:val="99"/>
    <w:qFormat/>
    <w:rsid w:val="003C2DE9"/>
    <w:pPr>
      <w:numPr>
        <w:ilvl w:val="3"/>
        <w:numId w:val="13"/>
      </w:numPr>
      <w:outlineLvl w:val="3"/>
    </w:pPr>
    <w:rPr>
      <w:rFonts w:cs="Times New Roman"/>
    </w:rPr>
  </w:style>
  <w:style w:type="paragraph" w:styleId="Heading5">
    <w:name w:val="heading 5"/>
    <w:basedOn w:val="Normal"/>
    <w:link w:val="Heading5Char"/>
    <w:uiPriority w:val="99"/>
    <w:qFormat/>
    <w:rsid w:val="003C2DE9"/>
    <w:pPr>
      <w:numPr>
        <w:ilvl w:val="4"/>
        <w:numId w:val="13"/>
      </w:numPr>
      <w:tabs>
        <w:tab w:val="left" w:pos="1792"/>
      </w:tabs>
      <w:outlineLvl w:val="4"/>
    </w:pPr>
    <w:rPr>
      <w:rFonts w:cs="Times New Roman"/>
    </w:rPr>
  </w:style>
  <w:style w:type="paragraph" w:styleId="Heading6">
    <w:name w:val="heading 6"/>
    <w:basedOn w:val="Normal"/>
    <w:link w:val="Heading6Char"/>
    <w:uiPriority w:val="99"/>
    <w:qFormat/>
    <w:rsid w:val="003C2DE9"/>
    <w:pPr>
      <w:numPr>
        <w:ilvl w:val="5"/>
        <w:numId w:val="13"/>
      </w:numPr>
      <w:outlineLvl w:val="5"/>
    </w:pPr>
    <w:rPr>
      <w:rFonts w:cs="Times New Roman"/>
    </w:rPr>
  </w:style>
  <w:style w:type="paragraph" w:styleId="Heading7">
    <w:name w:val="heading 7"/>
    <w:basedOn w:val="Normal"/>
    <w:link w:val="Heading7Char"/>
    <w:uiPriority w:val="99"/>
    <w:qFormat/>
    <w:rsid w:val="003C2DE9"/>
    <w:pPr>
      <w:numPr>
        <w:ilvl w:val="6"/>
        <w:numId w:val="13"/>
      </w:numPr>
      <w:outlineLvl w:val="6"/>
    </w:pPr>
    <w:rPr>
      <w:rFonts w:cs="Times New Roman"/>
    </w:rPr>
  </w:style>
  <w:style w:type="paragraph" w:styleId="Heading8">
    <w:name w:val="heading 8"/>
    <w:basedOn w:val="Normal"/>
    <w:link w:val="Heading8Char"/>
    <w:uiPriority w:val="99"/>
    <w:qFormat/>
    <w:rsid w:val="003C2DE9"/>
    <w:pPr>
      <w:numPr>
        <w:ilvl w:val="7"/>
        <w:numId w:val="13"/>
      </w:numPr>
      <w:outlineLvl w:val="7"/>
    </w:pPr>
    <w:rPr>
      <w:rFonts w:cs="Times New Roman"/>
    </w:rPr>
  </w:style>
  <w:style w:type="paragraph" w:styleId="Heading9">
    <w:name w:val="heading 9"/>
    <w:basedOn w:val="Normal"/>
    <w:link w:val="Heading9Char"/>
    <w:uiPriority w:val="99"/>
    <w:qFormat/>
    <w:rsid w:val="003C2DE9"/>
    <w:pPr>
      <w:numPr>
        <w:ilvl w:val="8"/>
        <w:numId w:val="13"/>
      </w:numPr>
      <w:outlineLvl w:val="8"/>
    </w:pPr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3C2DE9"/>
    <w:rPr>
      <w:rFonts w:ascii="Tahoma" w:eastAsia="MS Mincho" w:hAnsi="Tahoma"/>
      <w:b/>
      <w:sz w:val="19"/>
      <w:lang w:eastAsia="en-US"/>
    </w:rPr>
  </w:style>
  <w:style w:type="character" w:customStyle="1" w:styleId="Heading2Char">
    <w:name w:val="Heading 2 Char"/>
    <w:link w:val="Heading2"/>
    <w:uiPriority w:val="99"/>
    <w:locked/>
    <w:rsid w:val="003C2DE9"/>
    <w:rPr>
      <w:rFonts w:ascii="Tahoma" w:eastAsia="MS Mincho" w:hAnsi="Tahoma"/>
      <w:b/>
      <w:sz w:val="19"/>
      <w:lang w:eastAsia="en-US"/>
    </w:rPr>
  </w:style>
  <w:style w:type="character" w:customStyle="1" w:styleId="Heading3Char">
    <w:name w:val="Heading 3 Char"/>
    <w:link w:val="Heading3"/>
    <w:uiPriority w:val="99"/>
    <w:locked/>
    <w:rsid w:val="003C2DE9"/>
    <w:rPr>
      <w:rFonts w:ascii="Tahoma" w:eastAsia="MS Mincho" w:hAnsi="Tahoma"/>
      <w:sz w:val="19"/>
      <w:lang w:eastAsia="en-US"/>
    </w:rPr>
  </w:style>
  <w:style w:type="character" w:customStyle="1" w:styleId="Heading4Char">
    <w:name w:val="Heading 4 Char"/>
    <w:link w:val="Heading4"/>
    <w:uiPriority w:val="99"/>
    <w:locked/>
    <w:rsid w:val="003C2DE9"/>
    <w:rPr>
      <w:rFonts w:ascii="Tahoma" w:eastAsia="MS Mincho" w:hAnsi="Tahoma"/>
      <w:sz w:val="19"/>
      <w:lang w:eastAsia="en-US"/>
    </w:rPr>
  </w:style>
  <w:style w:type="character" w:customStyle="1" w:styleId="Heading5Char">
    <w:name w:val="Heading 5 Char"/>
    <w:link w:val="Heading5"/>
    <w:uiPriority w:val="99"/>
    <w:locked/>
    <w:rsid w:val="003C2DE9"/>
    <w:rPr>
      <w:rFonts w:ascii="Tahoma" w:eastAsia="MS Mincho" w:hAnsi="Tahoma"/>
      <w:sz w:val="19"/>
      <w:lang w:eastAsia="en-US"/>
    </w:rPr>
  </w:style>
  <w:style w:type="character" w:customStyle="1" w:styleId="Heading6Char">
    <w:name w:val="Heading 6 Char"/>
    <w:link w:val="Heading6"/>
    <w:uiPriority w:val="99"/>
    <w:locked/>
    <w:rsid w:val="003C2DE9"/>
    <w:rPr>
      <w:rFonts w:ascii="Tahoma" w:eastAsia="MS Mincho" w:hAnsi="Tahoma"/>
      <w:sz w:val="19"/>
      <w:lang w:eastAsia="en-US"/>
    </w:rPr>
  </w:style>
  <w:style w:type="character" w:customStyle="1" w:styleId="Heading7Char">
    <w:name w:val="Heading 7 Char"/>
    <w:link w:val="Heading7"/>
    <w:uiPriority w:val="99"/>
    <w:locked/>
    <w:rsid w:val="003C2DE9"/>
    <w:rPr>
      <w:rFonts w:ascii="Tahoma" w:eastAsia="MS Mincho" w:hAnsi="Tahoma"/>
      <w:sz w:val="19"/>
      <w:lang w:eastAsia="en-US"/>
    </w:rPr>
  </w:style>
  <w:style w:type="character" w:customStyle="1" w:styleId="Heading8Char">
    <w:name w:val="Heading 8 Char"/>
    <w:link w:val="Heading8"/>
    <w:uiPriority w:val="99"/>
    <w:locked/>
    <w:rsid w:val="003C2DE9"/>
    <w:rPr>
      <w:rFonts w:ascii="Tahoma" w:eastAsia="MS Mincho" w:hAnsi="Tahoma"/>
      <w:sz w:val="19"/>
      <w:lang w:eastAsia="en-US"/>
    </w:rPr>
  </w:style>
  <w:style w:type="character" w:customStyle="1" w:styleId="Heading9Char">
    <w:name w:val="Heading 9 Char"/>
    <w:link w:val="Heading9"/>
    <w:uiPriority w:val="99"/>
    <w:locked/>
    <w:rsid w:val="003C2DE9"/>
    <w:rPr>
      <w:rFonts w:ascii="Tahoma" w:eastAsia="MS Mincho" w:hAnsi="Tahoma"/>
      <w:sz w:val="19"/>
      <w:lang w:eastAsia="en-US"/>
    </w:rPr>
  </w:style>
  <w:style w:type="paragraph" w:customStyle="1" w:styleId="Body1">
    <w:name w:val="Body 1"/>
    <w:basedOn w:val="Normal"/>
    <w:uiPriority w:val="99"/>
    <w:rsid w:val="003C2DE9"/>
    <w:pPr>
      <w:ind w:left="357"/>
    </w:pPr>
  </w:style>
  <w:style w:type="paragraph" w:customStyle="1" w:styleId="Body2">
    <w:name w:val="Body 2"/>
    <w:basedOn w:val="Normal"/>
    <w:uiPriority w:val="99"/>
    <w:rsid w:val="003C2DE9"/>
    <w:pPr>
      <w:ind w:left="720"/>
    </w:pPr>
  </w:style>
  <w:style w:type="paragraph" w:customStyle="1" w:styleId="Body3">
    <w:name w:val="Body 3"/>
    <w:basedOn w:val="Normal"/>
    <w:uiPriority w:val="99"/>
    <w:rsid w:val="003C2DE9"/>
    <w:pPr>
      <w:ind w:left="1077"/>
    </w:pPr>
  </w:style>
  <w:style w:type="paragraph" w:customStyle="1" w:styleId="Bullet1">
    <w:name w:val="Bullet 1"/>
    <w:basedOn w:val="Normal"/>
    <w:uiPriority w:val="99"/>
    <w:rsid w:val="003C2DE9"/>
    <w:pPr>
      <w:numPr>
        <w:numId w:val="1"/>
      </w:numPr>
    </w:pPr>
  </w:style>
  <w:style w:type="paragraph" w:customStyle="1" w:styleId="Bullet2">
    <w:name w:val="Bullet 2"/>
    <w:basedOn w:val="Normal"/>
    <w:uiPriority w:val="99"/>
    <w:rsid w:val="003C2DE9"/>
    <w:pPr>
      <w:numPr>
        <w:numId w:val="2"/>
      </w:numPr>
    </w:pPr>
  </w:style>
  <w:style w:type="paragraph" w:customStyle="1" w:styleId="Bullet3">
    <w:name w:val="Bullet 3"/>
    <w:basedOn w:val="Normal"/>
    <w:uiPriority w:val="99"/>
    <w:rsid w:val="003C2DE9"/>
    <w:pPr>
      <w:numPr>
        <w:numId w:val="3"/>
      </w:numPr>
    </w:pPr>
  </w:style>
  <w:style w:type="paragraph" w:customStyle="1" w:styleId="Bullet4">
    <w:name w:val="Bullet 4"/>
    <w:basedOn w:val="Normal"/>
    <w:uiPriority w:val="99"/>
    <w:rsid w:val="003C2DE9"/>
    <w:pPr>
      <w:numPr>
        <w:numId w:val="4"/>
      </w:numPr>
    </w:pPr>
  </w:style>
  <w:style w:type="paragraph" w:customStyle="1" w:styleId="Bullet5">
    <w:name w:val="Bullet 5"/>
    <w:basedOn w:val="Normal"/>
    <w:uiPriority w:val="99"/>
    <w:rsid w:val="003C2DE9"/>
    <w:pPr>
      <w:numPr>
        <w:numId w:val="5"/>
      </w:numPr>
    </w:pPr>
  </w:style>
  <w:style w:type="paragraph" w:customStyle="1" w:styleId="Bullet6">
    <w:name w:val="Bullet 6"/>
    <w:basedOn w:val="Normal"/>
    <w:uiPriority w:val="99"/>
    <w:rsid w:val="003C2DE9"/>
    <w:pPr>
      <w:numPr>
        <w:numId w:val="6"/>
      </w:numPr>
    </w:pPr>
  </w:style>
  <w:style w:type="paragraph" w:customStyle="1" w:styleId="Bullet7">
    <w:name w:val="Bullet 7"/>
    <w:basedOn w:val="Normal"/>
    <w:uiPriority w:val="99"/>
    <w:rsid w:val="003C2DE9"/>
    <w:pPr>
      <w:numPr>
        <w:numId w:val="7"/>
      </w:numPr>
    </w:pPr>
  </w:style>
  <w:style w:type="paragraph" w:customStyle="1" w:styleId="Bullet8">
    <w:name w:val="Bullet 8"/>
    <w:basedOn w:val="Normal"/>
    <w:uiPriority w:val="99"/>
    <w:rsid w:val="003C2DE9"/>
    <w:pPr>
      <w:numPr>
        <w:numId w:val="8"/>
      </w:numPr>
    </w:pPr>
  </w:style>
  <w:style w:type="paragraph" w:customStyle="1" w:styleId="Bullet9">
    <w:name w:val="Bullet 9"/>
    <w:basedOn w:val="Body9"/>
    <w:uiPriority w:val="99"/>
    <w:rsid w:val="003C2DE9"/>
    <w:pPr>
      <w:numPr>
        <w:numId w:val="9"/>
      </w:numPr>
    </w:pPr>
  </w:style>
  <w:style w:type="paragraph" w:customStyle="1" w:styleId="Body9">
    <w:name w:val="Body 9"/>
    <w:basedOn w:val="Normal"/>
    <w:uiPriority w:val="99"/>
    <w:rsid w:val="003C2DE9"/>
    <w:pPr>
      <w:ind w:left="3221"/>
    </w:pPr>
  </w:style>
  <w:style w:type="paragraph" w:customStyle="1" w:styleId="HeadingEULA">
    <w:name w:val="Heading EULA"/>
    <w:basedOn w:val="Normal"/>
    <w:next w:val="Normal"/>
    <w:uiPriority w:val="99"/>
    <w:rsid w:val="003C2DE9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3C2DE9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3C2DE9"/>
    <w:rPr>
      <w:b/>
      <w:bCs/>
    </w:rPr>
  </w:style>
  <w:style w:type="paragraph" w:customStyle="1" w:styleId="HeadingWarranty">
    <w:name w:val="Heading Warranty"/>
    <w:basedOn w:val="Normal"/>
    <w:uiPriority w:val="99"/>
    <w:rsid w:val="003C2DE9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3C2DE9"/>
    <w:pPr>
      <w:numPr>
        <w:numId w:val="10"/>
      </w:numPr>
      <w:outlineLvl w:val="0"/>
    </w:pPr>
    <w:rPr>
      <w:rFonts w:cs="Times New Roman"/>
    </w:rPr>
  </w:style>
  <w:style w:type="character" w:customStyle="1" w:styleId="Heading1WarrantyCharChar">
    <w:name w:val="Heading 1 Warranty Char Char"/>
    <w:link w:val="Heading1Warranty"/>
    <w:uiPriority w:val="99"/>
    <w:locked/>
    <w:rsid w:val="003C2DE9"/>
    <w:rPr>
      <w:rFonts w:ascii="Tahoma" w:eastAsia="MS Mincho" w:hAnsi="Tahoma"/>
      <w:sz w:val="19"/>
      <w:lang w:eastAsia="en-US"/>
    </w:rPr>
  </w:style>
  <w:style w:type="paragraph" w:customStyle="1" w:styleId="Heading2Warranty">
    <w:name w:val="Heading 2 Warranty"/>
    <w:basedOn w:val="Normal"/>
    <w:next w:val="Normal"/>
    <w:uiPriority w:val="99"/>
    <w:rsid w:val="003C2DE9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uiPriority w:val="99"/>
    <w:rsid w:val="003C2DE9"/>
    <w:pPr>
      <w:numPr>
        <w:numId w:val="15"/>
      </w:numPr>
    </w:pPr>
    <w:rPr>
      <w:b/>
      <w:bCs/>
    </w:rPr>
  </w:style>
  <w:style w:type="paragraph" w:customStyle="1" w:styleId="Bullet3Underlined">
    <w:name w:val="Bullet 3 Underlined"/>
    <w:basedOn w:val="Bullet3"/>
    <w:uiPriority w:val="99"/>
    <w:rsid w:val="003C2DE9"/>
    <w:rPr>
      <w:u w:val="single"/>
    </w:rPr>
  </w:style>
  <w:style w:type="paragraph" w:customStyle="1" w:styleId="Body2Underline">
    <w:name w:val="Body 2 Underline"/>
    <w:basedOn w:val="Body2"/>
    <w:uiPriority w:val="99"/>
    <w:rsid w:val="003C2DE9"/>
    <w:rPr>
      <w:u w:val="single"/>
    </w:rPr>
  </w:style>
  <w:style w:type="character" w:styleId="Hyperlink">
    <w:name w:val="Hyperlink"/>
    <w:uiPriority w:val="99"/>
    <w:rsid w:val="003C2DE9"/>
    <w:rPr>
      <w:color w:val="0000FF"/>
      <w:u w:val="single"/>
    </w:rPr>
  </w:style>
  <w:style w:type="paragraph" w:customStyle="1" w:styleId="Bullet4Underlined">
    <w:name w:val="Bullet 4 Underlined"/>
    <w:basedOn w:val="Bullet4"/>
    <w:uiPriority w:val="99"/>
    <w:rsid w:val="003C2DE9"/>
    <w:rPr>
      <w:u w:val="single"/>
    </w:rPr>
  </w:style>
  <w:style w:type="paragraph" w:customStyle="1" w:styleId="HeadingFrenchWarranty">
    <w:name w:val="Heading French Warranty"/>
    <w:basedOn w:val="Normal"/>
    <w:uiPriority w:val="99"/>
    <w:rsid w:val="003C2DE9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uiPriority w:val="99"/>
    <w:rsid w:val="003C2DE9"/>
    <w:pPr>
      <w:numPr>
        <w:numId w:val="12"/>
      </w:numPr>
    </w:pPr>
    <w:rPr>
      <w:rFonts w:cs="Times New Roman"/>
    </w:rPr>
  </w:style>
  <w:style w:type="character" w:customStyle="1" w:styleId="Heading2FrenchWarrantyChar">
    <w:name w:val="Heading 2 French Warranty Char"/>
    <w:link w:val="Heading2FrenchWarranty"/>
    <w:uiPriority w:val="99"/>
    <w:locked/>
    <w:rsid w:val="003C2DE9"/>
    <w:rPr>
      <w:rFonts w:ascii="Tahoma" w:eastAsia="MS Mincho" w:hAnsi="Tahoma"/>
      <w:sz w:val="19"/>
      <w:lang w:eastAsia="en-US"/>
    </w:rPr>
  </w:style>
  <w:style w:type="paragraph" w:styleId="FootnoteText">
    <w:name w:val="footnote text"/>
    <w:basedOn w:val="Normal"/>
    <w:link w:val="FootnoteTextChar"/>
    <w:uiPriority w:val="99"/>
    <w:rsid w:val="003C2DE9"/>
    <w:rPr>
      <w:rFonts w:cs="Times New Roman"/>
    </w:rPr>
  </w:style>
  <w:style w:type="character" w:customStyle="1" w:styleId="FootnoteTextChar">
    <w:name w:val="Footnote Text Char"/>
    <w:link w:val="FootnoteText"/>
    <w:uiPriority w:val="99"/>
    <w:locked/>
    <w:rsid w:val="003C2DE9"/>
    <w:rPr>
      <w:rFonts w:ascii="Tahoma" w:eastAsia="MS Mincho" w:hAnsi="Tahoma"/>
      <w:sz w:val="19"/>
      <w:lang w:eastAsia="en-US"/>
    </w:rPr>
  </w:style>
  <w:style w:type="character" w:styleId="FootnoteReference">
    <w:name w:val="footnote reference"/>
    <w:uiPriority w:val="99"/>
    <w:rsid w:val="003C2DE9"/>
    <w:rPr>
      <w:vertAlign w:val="superscript"/>
    </w:rPr>
  </w:style>
  <w:style w:type="paragraph" w:customStyle="1" w:styleId="PreambleBorderAbove">
    <w:name w:val="Preamble Border Above"/>
    <w:basedOn w:val="Preamble"/>
    <w:uiPriority w:val="99"/>
    <w:rsid w:val="003C2DE9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3C2DE9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paragraph" w:customStyle="1" w:styleId="Body0Bold">
    <w:name w:val="Body 0 Bold"/>
    <w:next w:val="Normal"/>
    <w:uiPriority w:val="99"/>
    <w:rsid w:val="003C2DE9"/>
    <w:rPr>
      <w:rFonts w:ascii="Tahoma" w:eastAsia="MS Mincho" w:hAnsi="Tahoma" w:cs="Tahoma"/>
      <w:b/>
      <w:bCs/>
      <w:sz w:val="19"/>
      <w:szCs w:val="19"/>
    </w:rPr>
  </w:style>
  <w:style w:type="paragraph" w:styleId="EndnoteText">
    <w:name w:val="endnote text"/>
    <w:basedOn w:val="Normal"/>
    <w:link w:val="EndnoteTextChar"/>
    <w:uiPriority w:val="99"/>
    <w:rsid w:val="009C1CC1"/>
    <w:rPr>
      <w:rFonts w:cs="Times New Roman"/>
      <w:sz w:val="20"/>
      <w:szCs w:val="20"/>
    </w:rPr>
  </w:style>
  <w:style w:type="character" w:customStyle="1" w:styleId="EndnoteTextChar">
    <w:name w:val="Endnote Text Char"/>
    <w:link w:val="EndnoteText"/>
    <w:uiPriority w:val="99"/>
    <w:locked/>
    <w:rsid w:val="009C1CC1"/>
    <w:rPr>
      <w:rFonts w:ascii="Tahoma" w:eastAsia="MS Mincho" w:hAnsi="Tahoma"/>
      <w:lang w:eastAsia="en-US"/>
    </w:rPr>
  </w:style>
  <w:style w:type="character" w:styleId="EndnoteReference">
    <w:name w:val="endnote reference"/>
    <w:uiPriority w:val="99"/>
    <w:rsid w:val="009C1CC1"/>
    <w:rPr>
      <w:vertAlign w:val="superscript"/>
    </w:rPr>
  </w:style>
  <w:style w:type="paragraph" w:styleId="CommentText">
    <w:name w:val="annotation text"/>
    <w:basedOn w:val="Normal"/>
    <w:link w:val="CommentTextChar"/>
    <w:uiPriority w:val="99"/>
    <w:rsid w:val="009C1CC1"/>
    <w:rPr>
      <w:rFonts w:cs="Times New Roman"/>
      <w:sz w:val="20"/>
      <w:szCs w:val="20"/>
    </w:rPr>
  </w:style>
  <w:style w:type="character" w:customStyle="1" w:styleId="CommentTextChar">
    <w:name w:val="Comment Text Char"/>
    <w:link w:val="CommentText"/>
    <w:uiPriority w:val="99"/>
    <w:locked/>
    <w:rsid w:val="009C1CC1"/>
    <w:rPr>
      <w:rFonts w:ascii="Tahoma" w:eastAsia="MS Mincho" w:hAnsi="Tahoma"/>
      <w:lang w:eastAsia="en-US"/>
    </w:rPr>
  </w:style>
  <w:style w:type="character" w:styleId="CommentReference">
    <w:name w:val="annotation reference"/>
    <w:uiPriority w:val="99"/>
    <w:rsid w:val="009C1CC1"/>
    <w:rPr>
      <w:sz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A485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1A485E"/>
    <w:rPr>
      <w:rFonts w:ascii="Tahoma" w:eastAsia="MS Mincho" w:hAnsi="Tahoma"/>
      <w:b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1A485E"/>
    <w:pPr>
      <w:spacing w:before="0" w:after="0"/>
    </w:pPr>
    <w:rPr>
      <w:rFonts w:cs="Times New Roman"/>
      <w:sz w:val="16"/>
      <w:szCs w:val="16"/>
      <w:lang w:eastAsia="zh-CN"/>
    </w:rPr>
  </w:style>
  <w:style w:type="character" w:customStyle="1" w:styleId="BalloonTextChar">
    <w:name w:val="Balloon Text Char"/>
    <w:link w:val="BalloonText"/>
    <w:uiPriority w:val="99"/>
    <w:semiHidden/>
    <w:locked/>
    <w:rsid w:val="001A485E"/>
    <w:rPr>
      <w:rFonts w:ascii="Tahoma" w:eastAsia="MS Mincho" w:hAnsi="Tahoma"/>
      <w:sz w:val="16"/>
    </w:rPr>
  </w:style>
  <w:style w:type="paragraph" w:styleId="ListParagraph">
    <w:name w:val="List Paragraph"/>
    <w:basedOn w:val="Normal"/>
    <w:uiPriority w:val="99"/>
    <w:qFormat/>
    <w:rsid w:val="009C686A"/>
    <w:pPr>
      <w:ind w:left="720"/>
    </w:pPr>
  </w:style>
  <w:style w:type="paragraph" w:customStyle="1" w:styleId="Footnote">
    <w:name w:val="Footnote"/>
    <w:basedOn w:val="Normal"/>
    <w:uiPriority w:val="99"/>
    <w:rsid w:val="00ED5D14"/>
    <w:pPr>
      <w:spacing w:after="0"/>
    </w:pPr>
    <w:rPr>
      <w:rFonts w:eastAsia="SimSun" w:cs="Times New Roman"/>
      <w:b/>
      <w:bCs/>
      <w:sz w:val="16"/>
      <w:szCs w:val="16"/>
    </w:rPr>
  </w:style>
  <w:style w:type="paragraph" w:styleId="Header">
    <w:name w:val="header"/>
    <w:basedOn w:val="Normal"/>
    <w:link w:val="HeaderChar"/>
    <w:uiPriority w:val="99"/>
    <w:rsid w:val="00ED5D14"/>
    <w:pPr>
      <w:tabs>
        <w:tab w:val="center" w:pos="4680"/>
        <w:tab w:val="right" w:pos="9360"/>
      </w:tabs>
    </w:pPr>
    <w:rPr>
      <w:rFonts w:cs="Times New Roman"/>
      <w:lang w:eastAsia="zh-CN"/>
    </w:rPr>
  </w:style>
  <w:style w:type="character" w:customStyle="1" w:styleId="HeaderChar">
    <w:name w:val="Header Char"/>
    <w:link w:val="Header"/>
    <w:uiPriority w:val="99"/>
    <w:locked/>
    <w:rsid w:val="00ED5D14"/>
    <w:rPr>
      <w:rFonts w:ascii="Tahoma" w:eastAsia="MS Mincho" w:hAnsi="Tahoma"/>
      <w:sz w:val="19"/>
    </w:rPr>
  </w:style>
  <w:style w:type="paragraph" w:styleId="Footer">
    <w:name w:val="footer"/>
    <w:basedOn w:val="Normal"/>
    <w:link w:val="FooterChar"/>
    <w:uiPriority w:val="99"/>
    <w:rsid w:val="00ED5D14"/>
    <w:pPr>
      <w:tabs>
        <w:tab w:val="center" w:pos="4680"/>
        <w:tab w:val="right" w:pos="9360"/>
      </w:tabs>
    </w:pPr>
    <w:rPr>
      <w:rFonts w:cs="Times New Roman"/>
      <w:lang w:eastAsia="zh-CN"/>
    </w:rPr>
  </w:style>
  <w:style w:type="character" w:customStyle="1" w:styleId="FooterChar">
    <w:name w:val="Footer Char"/>
    <w:link w:val="Footer"/>
    <w:uiPriority w:val="99"/>
    <w:locked/>
    <w:rsid w:val="00ED5D14"/>
    <w:rPr>
      <w:rFonts w:ascii="Tahoma" w:eastAsia="MS Mincho" w:hAnsi="Tahoma"/>
      <w:sz w:val="19"/>
    </w:rPr>
  </w:style>
  <w:style w:type="table" w:styleId="TableGrid">
    <w:name w:val="Table Grid"/>
    <w:basedOn w:val="TableNormal"/>
    <w:uiPriority w:val="99"/>
    <w:rsid w:val="00132A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censeNumber">
    <w:name w:val="License Number"/>
    <w:basedOn w:val="Normal"/>
    <w:uiPriority w:val="99"/>
    <w:rsid w:val="00B23F49"/>
    <w:pPr>
      <w:spacing w:before="0" w:after="0"/>
    </w:pPr>
    <w:rPr>
      <w:rFonts w:eastAsia="SimSun" w:cs="Times New Roman"/>
      <w:b/>
      <w:bCs/>
      <w:sz w:val="28"/>
      <w:szCs w:val="28"/>
    </w:rPr>
  </w:style>
  <w:style w:type="character" w:styleId="Emphasis">
    <w:name w:val="Emphasis"/>
    <w:uiPriority w:val="99"/>
    <w:qFormat/>
    <w:rsid w:val="005D49B9"/>
    <w:rPr>
      <w:i/>
    </w:rPr>
  </w:style>
  <w:style w:type="character" w:customStyle="1" w:styleId="LogoportMarkup">
    <w:name w:val="LogoportMarkup"/>
    <w:uiPriority w:val="99"/>
    <w:rsid w:val="00F308C2"/>
    <w:rPr>
      <w:rFonts w:ascii="Courier New" w:hAnsi="Courier New"/>
      <w:color w:val="FF0000"/>
      <w:sz w:val="18"/>
    </w:rPr>
  </w:style>
  <w:style w:type="character" w:customStyle="1" w:styleId="LogoportDoNotTranslate">
    <w:name w:val="LogoportDoNotTranslate"/>
    <w:uiPriority w:val="99"/>
    <w:rsid w:val="00F308C2"/>
    <w:rPr>
      <w:rFonts w:ascii="Courier New" w:hAnsi="Courier New"/>
      <w:color w:val="80808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217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7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7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7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DF12359A83048BFB8EA2FBE412B94" ma:contentTypeVersion="0" ma:contentTypeDescription="Create a new document." ma:contentTypeScope="" ma:versionID="d4c3837e9c5f56a01c2dfdbe12b09f1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fb825bc048ec528a16da57a60840d9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A42EF1-A731-4E1C-BBFC-D3497667A0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9C5CEBF-CB04-45C4-A22A-791FCB6F676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F67469B-F433-41FB-8030-81EDEFA1421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9F2E8CC-7160-406F-9CA2-52707752C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3</Pages>
  <Words>2658</Words>
  <Characters>15151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(For ISV Royalty Program Only)</vt:lpstr>
    </vt:vector>
  </TitlesOfParts>
  <Company>Microsoft</Company>
  <LinksUpToDate>false</LinksUpToDate>
  <CharactersWithSpaces>17774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(For ISV Royalty Program Only)</dc:title>
  <dc:subject/>
  <dc:creator>Justin Moen (LCA)</dc:creator>
  <cp:keywords/>
  <dc:description/>
  <cp:lastModifiedBy>Justin Kellogg</cp:lastModifiedBy>
  <cp:revision>18</cp:revision>
  <cp:lastPrinted>2013-09-17T05:57:00Z</cp:lastPrinted>
  <dcterms:created xsi:type="dcterms:W3CDTF">2013-09-12T16:19:00Z</dcterms:created>
  <dcterms:modified xsi:type="dcterms:W3CDTF">2014-06-28T17:15:00Z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build_version">
    <vt:lpwstr>2.6</vt:lpwstr>
  </property>
  <property fmtid="{D5CDD505-2E9C-101B-9397-08002B2CF9AE}" pid="3" name="db_charger_document_reference">
    <vt:lpwstr/>
  </property>
  <property fmtid="{D5CDD505-2E9C-101B-9397-08002B2CF9AE}" pid="4" name="db_charger_client_name">
    <vt:lpwstr>tbc</vt:lpwstr>
  </property>
  <property fmtid="{D5CDD505-2E9C-101B-9397-08002B2CF9AE}" pid="5" name="db_charger_matter_number">
    <vt:lpwstr>tbc</vt:lpwstr>
  </property>
  <property fmtid="{D5CDD505-2E9C-101B-9397-08002B2CF9AE}" pid="6" name="autosave">
    <vt:lpwstr>false</vt:lpwstr>
  </property>
  <property fmtid="{D5CDD505-2E9C-101B-9397-08002B2CF9AE}" pid="7" name="owner">
    <vt:lpwstr>REDMOND\tawnyam</vt:lpwstr>
  </property>
  <property fmtid="{D5CDD505-2E9C-101B-9397-08002B2CF9AE}" pid="8" name="db_master_reference">
    <vt:lpwstr>USETERMS_RETAILSUPER_ENGLISH</vt:lpwstr>
  </property>
  <property fmtid="{D5CDD505-2E9C-101B-9397-08002B2CF9AE}" pid="9" name="db_master_version">
    <vt:lpwstr>20061002</vt:lpwstr>
  </property>
  <property fmtid="{D5CDD505-2E9C-101B-9397-08002B2CF9AE}" pid="10" name="db_master_clock">
    <vt:lpwstr/>
  </property>
  <property fmtid="{D5CDD505-2E9C-101B-9397-08002B2CF9AE}" pid="11" name="db_master_name">
    <vt:lpwstr>List of Retail Software License Terms Languages</vt:lpwstr>
  </property>
  <property fmtid="{D5CDD505-2E9C-101B-9397-08002B2CF9AE}" pid="12" name="db_master_description">
    <vt:lpwstr/>
  </property>
  <property fmtid="{D5CDD505-2E9C-101B-9397-08002B2CF9AE}" pid="13" name="db_output_filter_reference">
    <vt:lpwstr/>
  </property>
  <property fmtid="{D5CDD505-2E9C-101B-9397-08002B2CF9AE}" pid="14" name="db_base_url">
    <vt:lpwstr>http://usetermassembly/dealbuilder_live/DealBuilderNET/dealbuilder.aspx</vt:lpwstr>
  </property>
  <property fmtid="{D5CDD505-2E9C-101B-9397-08002B2CF9AE}" pid="15" name="AdditionalFunctionality">
    <vt:lpwstr/>
  </property>
  <property fmtid="{D5CDD505-2E9C-101B-9397-08002B2CF9AE}" pid="16" name="BenchmarkNet">
    <vt:lpwstr/>
  </property>
  <property fmtid="{D5CDD505-2E9C-101B-9397-08002B2CF9AE}" pid="17" name="Benchmarking">
    <vt:lpwstr/>
  </property>
  <property fmtid="{D5CDD505-2E9C-101B-9397-08002B2CF9AE}" pid="18" name="CanadaAvail">
    <vt:lpwstr/>
  </property>
  <property fmtid="{D5CDD505-2E9C-101B-9397-08002B2CF9AE}" pid="19" name="CanadaFrench">
    <vt:lpwstr/>
  </property>
  <property fmtid="{D5CDD505-2E9C-101B-9397-08002B2CF9AE}" pid="20" name="Channel">
    <vt:lpwstr>Retail</vt:lpwstr>
  </property>
  <property fmtid="{D5CDD505-2E9C-101B-9397-08002B2CF9AE}" pid="21" name="DistributableCode">
    <vt:lpwstr/>
  </property>
  <property fmtid="{D5CDD505-2E9C-101B-9397-08002B2CF9AE}" pid="22" name="Downgrade">
    <vt:lpwstr/>
  </property>
  <property fmtid="{D5CDD505-2E9C-101B-9397-08002B2CF9AE}" pid="23" name="DowngradeSimUse">
    <vt:lpwstr/>
  </property>
  <property fmtid="{D5CDD505-2E9C-101B-9397-08002B2CF9AE}" pid="24" name="FileFormat">
    <vt:lpwstr/>
  </property>
  <property fmtid="{D5CDD505-2E9C-101B-9397-08002B2CF9AE}" pid="25" name="InternetBasedServices">
    <vt:lpwstr/>
  </property>
  <property fmtid="{D5CDD505-2E9C-101B-9397-08002B2CF9AE}" pid="26" name="Language">
    <vt:lpwstr>English</vt:lpwstr>
  </property>
  <property fmtid="{D5CDD505-2E9C-101B-9397-08002B2CF9AE}" pid="27" name="LicenseModel">
    <vt:lpwstr>Servers - Server/CAL</vt:lpwstr>
  </property>
  <property fmtid="{D5CDD505-2E9C-101B-9397-08002B2CF9AE}" pid="28" name="MPEG">
    <vt:lpwstr/>
  </property>
  <property fmtid="{D5CDD505-2E9C-101B-9397-08002B2CF9AE}" pid="29" name="MandatoryActivation">
    <vt:lpwstr/>
  </property>
  <property fmtid="{D5CDD505-2E9C-101B-9397-08002B2CF9AE}" pid="30" name="MarkedSoftware">
    <vt:lpwstr>Academic Edition (AE)</vt:lpwstr>
  </property>
  <property fmtid="{D5CDD505-2E9C-101B-9397-08002B2CF9AE}" pid="31" name="Multiplexing">
    <vt:lpwstr/>
  </property>
  <property fmtid="{D5CDD505-2E9C-101B-9397-08002B2CF9AE}" pid="32" name="OtherAddSW">
    <vt:lpwstr/>
  </property>
  <property fmtid="{D5CDD505-2E9C-101B-9397-08002B2CF9AE}" pid="33" name="OtherMicrosoftPrograms">
    <vt:lpwstr/>
  </property>
  <property fmtid="{D5CDD505-2E9C-101B-9397-08002B2CF9AE}" pid="34" name="PrereleaseCode">
    <vt:lpwstr/>
  </property>
  <property fmtid="{D5CDD505-2E9C-101B-9397-08002B2CF9AE}" pid="35" name="ProductEditions?">
    <vt:lpwstr/>
  </property>
  <property fmtid="{D5CDD505-2E9C-101B-9397-08002B2CF9AE}" pid="36" name="ProductName">
    <vt:lpwstr>Dynamics CRM 4.0 Professional and Microsoft Dynamics CRM 4.0 Enterprise </vt:lpwstr>
  </property>
  <property fmtid="{D5CDD505-2E9C-101B-9397-08002B2CF9AE}" pid="37" name="ProductVersion">
    <vt:lpwstr>0</vt:lpwstr>
  </property>
  <property fmtid="{D5CDD505-2E9C-101B-9397-08002B2CF9AE}" pid="38" name="ProofofLicense">
    <vt:lpwstr/>
  </property>
  <property fmtid="{D5CDD505-2E9C-101B-9397-08002B2CF9AE}" pid="39" name="PublishDate">
    <vt:lpwstr>2007/10/29</vt:lpwstr>
  </property>
  <property fmtid="{D5CDD505-2E9C-101B-9397-08002B2CF9AE}" pid="40" name="RetirementDate">
    <vt:lpwstr>2017/09/27</vt:lpwstr>
  </property>
  <property fmtid="{D5CDD505-2E9C-101B-9397-08002B2CF9AE}" pid="41" name="ServerCAL">
    <vt:lpwstr>None of the above</vt:lpwstr>
  </property>
  <property fmtid="{D5CDD505-2E9C-101B-9397-08002B2CF9AE}" pid="42" name="SingleUse">
    <vt:lpwstr/>
  </property>
  <property fmtid="{D5CDD505-2E9C-101B-9397-08002B2CF9AE}" pid="43" name="SoftwareType">
    <vt:lpwstr>NA</vt:lpwstr>
  </property>
  <property fmtid="{D5CDD505-2E9C-101B-9397-08002B2CF9AE}" pid="44" name="ThirdPartyPrograms">
    <vt:lpwstr/>
  </property>
  <property fmtid="{D5CDD505-2E9C-101B-9397-08002B2CF9AE}" pid="45" name="Transfer">
    <vt:lpwstr>Transfer to a third party</vt:lpwstr>
  </property>
  <property fmtid="{D5CDD505-2E9C-101B-9397-08002B2CF9AE}" pid="46" name="Virtualization">
    <vt:lpwstr/>
  </property>
  <property fmtid="{D5CDD505-2E9C-101B-9397-08002B2CF9AE}" pid="47" name="VolumeLicensingSoftware">
    <vt:lpwstr/>
  </property>
  <property fmtid="{D5CDD505-2E9C-101B-9397-08002B2CF9AE}" pid="48" name="_Category">
    <vt:lpwstr/>
  </property>
  <property fmtid="{D5CDD505-2E9C-101B-9397-08002B2CF9AE}" pid="49" name="Categories">
    <vt:lpwstr/>
  </property>
  <property fmtid="{D5CDD505-2E9C-101B-9397-08002B2CF9AE}" pid="50" name="Approval Level">
    <vt:lpwstr/>
  </property>
  <property fmtid="{D5CDD505-2E9C-101B-9397-08002B2CF9AE}" pid="51" name="Keywords">
    <vt:lpwstr/>
  </property>
  <property fmtid="{D5CDD505-2E9C-101B-9397-08002B2CF9AE}" pid="52" name="_Author">
    <vt:lpwstr>Justin Moen (LCA)</vt:lpwstr>
  </property>
  <property fmtid="{D5CDD505-2E9C-101B-9397-08002B2CF9AE}" pid="53" name="_Comments">
    <vt:lpwstr/>
  </property>
  <property fmtid="{D5CDD505-2E9C-101B-9397-08002B2CF9AE}" pid="54" name="Assigned To">
    <vt:lpwstr/>
  </property>
  <property fmtid="{D5CDD505-2E9C-101B-9397-08002B2CF9AE}" pid="55" name="Subject">
    <vt:lpwstr/>
  </property>
  <property fmtid="{D5CDD505-2E9C-101B-9397-08002B2CF9AE}" pid="56" name="Date and Time">
    <vt:lpwstr/>
  </property>
  <property fmtid="{D5CDD505-2E9C-101B-9397-08002B2CF9AE}" pid="57" name="db_field_brackets">
    <vt:lpwstr>{}</vt:lpwstr>
  </property>
  <property fmtid="{D5CDD505-2E9C-101B-9397-08002B2CF9AE}" pid="58" name="db_span_brackets">
    <vt:lpwstr>[]</vt:lpwstr>
  </property>
  <property fmtid="{D5CDD505-2E9C-101B-9397-08002B2CF9AE}" pid="59" name="ContentTypeId">
    <vt:lpwstr>0x01010036EDF12359A83048BFB8EA2FBE412B94</vt:lpwstr>
  </property>
  <property fmtid="{D5CDD505-2E9C-101B-9397-08002B2CF9AE}" pid="60" name="IsMyDocuments">
    <vt:bool>true</vt:bool>
  </property>
</Properties>
</file>